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344B2" w14:textId="77777777" w:rsidR="00476800" w:rsidRDefault="00476800" w:rsidP="00476800">
      <w:pPr>
        <w:jc w:val="center"/>
        <w:rPr>
          <w:rFonts w:cstheme="minorHAnsi"/>
          <w:b/>
          <w:bCs/>
          <w:color w:val="CE0058"/>
          <w:sz w:val="72"/>
          <w:szCs w:val="72"/>
        </w:rPr>
      </w:pPr>
    </w:p>
    <w:p w14:paraId="08184101" w14:textId="77777777" w:rsidR="00476800" w:rsidRDefault="00476800" w:rsidP="00476800">
      <w:pPr>
        <w:jc w:val="center"/>
        <w:rPr>
          <w:rFonts w:cstheme="minorHAnsi"/>
          <w:b/>
          <w:bCs/>
          <w:color w:val="CE0058"/>
          <w:sz w:val="72"/>
          <w:szCs w:val="72"/>
        </w:rPr>
      </w:pPr>
    </w:p>
    <w:p w14:paraId="18F64934" w14:textId="77777777" w:rsidR="00476800" w:rsidRDefault="00476800" w:rsidP="00476800">
      <w:pPr>
        <w:jc w:val="center"/>
        <w:rPr>
          <w:rFonts w:cstheme="minorHAnsi"/>
          <w:b/>
          <w:bCs/>
          <w:color w:val="CE0058"/>
          <w:sz w:val="72"/>
          <w:szCs w:val="72"/>
        </w:rPr>
      </w:pPr>
    </w:p>
    <w:p w14:paraId="0E568FD5" w14:textId="528334A9" w:rsidR="00476800" w:rsidRPr="00476800" w:rsidRDefault="00C11FD7" w:rsidP="1B6B6431">
      <w:pPr>
        <w:jc w:val="center"/>
        <w:rPr>
          <w:rFonts w:cstheme="minorBidi"/>
          <w:b/>
          <w:bCs/>
          <w:color w:val="CE0058"/>
          <w:sz w:val="56"/>
          <w:szCs w:val="56"/>
        </w:rPr>
      </w:pPr>
      <w:r>
        <w:rPr>
          <w:rFonts w:cstheme="minorBidi"/>
          <w:b/>
          <w:bCs/>
          <w:color w:val="CE0058"/>
          <w:sz w:val="56"/>
          <w:szCs w:val="56"/>
        </w:rPr>
        <w:t>Employee</w:t>
      </w:r>
      <w:r w:rsidR="00DC1EA6">
        <w:rPr>
          <w:rFonts w:cstheme="minorBidi"/>
          <w:b/>
          <w:bCs/>
          <w:color w:val="CE0058"/>
          <w:sz w:val="56"/>
          <w:szCs w:val="56"/>
        </w:rPr>
        <w:t xml:space="preserve"> and Managers</w:t>
      </w:r>
      <w:r w:rsidR="00336EDE">
        <w:rPr>
          <w:rFonts w:cstheme="minorBidi"/>
          <w:b/>
          <w:bCs/>
          <w:color w:val="CE0058"/>
          <w:sz w:val="56"/>
          <w:szCs w:val="56"/>
        </w:rPr>
        <w:t xml:space="preserve"> </w:t>
      </w:r>
      <w:r w:rsidR="752A8A3A" w:rsidRPr="1B6B6431">
        <w:rPr>
          <w:rFonts w:cstheme="minorBidi"/>
          <w:b/>
          <w:bCs/>
          <w:color w:val="CE0058"/>
          <w:sz w:val="56"/>
          <w:szCs w:val="56"/>
        </w:rPr>
        <w:t>Guide</w:t>
      </w:r>
      <w:r w:rsidR="00476800" w:rsidRPr="1B6B6431">
        <w:rPr>
          <w:rFonts w:cstheme="minorBidi"/>
          <w:b/>
          <w:bCs/>
          <w:color w:val="CE0058"/>
          <w:sz w:val="56"/>
          <w:szCs w:val="56"/>
        </w:rPr>
        <w:t xml:space="preserve"> to </w:t>
      </w:r>
    </w:p>
    <w:p w14:paraId="29D89F91" w14:textId="77777777" w:rsidR="00476800" w:rsidRPr="00476800" w:rsidRDefault="00476800" w:rsidP="1B6B6431">
      <w:pPr>
        <w:jc w:val="center"/>
        <w:rPr>
          <w:rFonts w:cstheme="minorBidi"/>
          <w:b/>
          <w:bCs/>
          <w:color w:val="CE0058"/>
          <w:sz w:val="72"/>
          <w:szCs w:val="72"/>
        </w:rPr>
      </w:pPr>
      <w:r w:rsidRPr="1B6B6431">
        <w:rPr>
          <w:rFonts w:cstheme="minorBidi"/>
          <w:b/>
          <w:bCs/>
          <w:color w:val="CE0058"/>
          <w:sz w:val="56"/>
          <w:szCs w:val="56"/>
        </w:rPr>
        <w:t>Consideration for Listing</w:t>
      </w:r>
      <w:r w:rsidRPr="1B6B6431">
        <w:rPr>
          <w:rFonts w:cstheme="minorBidi"/>
          <w:b/>
          <w:bCs/>
          <w:color w:val="CE0058"/>
          <w:sz w:val="72"/>
          <w:szCs w:val="72"/>
        </w:rPr>
        <w:t xml:space="preserve"> </w:t>
      </w:r>
    </w:p>
    <w:p w14:paraId="124C7ECB" w14:textId="77777777" w:rsidR="00BC7805" w:rsidRPr="009A3536" w:rsidRDefault="00BC7805" w:rsidP="00BC7805">
      <w:pPr>
        <w:pStyle w:val="GlasgowLifetext"/>
      </w:pPr>
    </w:p>
    <w:p w14:paraId="74A9C9ED" w14:textId="1BA8DC15" w:rsidR="00B02A74" w:rsidRDefault="00B02A74" w:rsidP="00BC7805">
      <w:pPr>
        <w:pStyle w:val="GlasgowLifeheading"/>
        <w:rPr>
          <w:b w:val="0"/>
          <w:bCs w:val="0"/>
        </w:rPr>
      </w:pPr>
    </w:p>
    <w:p w14:paraId="30B4804F" w14:textId="77777777" w:rsidR="00AC5BDF" w:rsidRPr="009A3536" w:rsidRDefault="00AC5BDF" w:rsidP="00DC232F">
      <w:pPr>
        <w:pStyle w:val="GlasgowLifetext"/>
      </w:pPr>
    </w:p>
    <w:p w14:paraId="17AB303E" w14:textId="77777777" w:rsidR="00ED7549" w:rsidRPr="009A3536" w:rsidRDefault="00510298" w:rsidP="00DC232F">
      <w:pPr>
        <w:pStyle w:val="GlasgowLifetext"/>
      </w:pPr>
      <w:r w:rsidRPr="009A3536">
        <w:tab/>
      </w:r>
    </w:p>
    <w:p w14:paraId="1D667053" w14:textId="77777777" w:rsidR="00BA3ECB" w:rsidRPr="009A3536" w:rsidRDefault="00BA3ECB" w:rsidP="00DC232F">
      <w:pPr>
        <w:pStyle w:val="GlasgowLifetext"/>
      </w:pPr>
    </w:p>
    <w:p w14:paraId="7DEFE3A9" w14:textId="77777777" w:rsidR="00FD0EBE" w:rsidRPr="009A3536" w:rsidRDefault="00FD0EBE" w:rsidP="00DC232F">
      <w:pPr>
        <w:pStyle w:val="GlasgowLifetext"/>
      </w:pPr>
    </w:p>
    <w:p w14:paraId="53355950" w14:textId="77777777" w:rsidR="00222CFF" w:rsidRPr="009A3536" w:rsidRDefault="00222CFF" w:rsidP="00DF127A">
      <w:pPr>
        <w:spacing w:line="280" w:lineRule="exact"/>
        <w:rPr>
          <w:rFonts w:ascii="Calibri" w:eastAsia="Times New Roman" w:hAnsi="Calibri" w:cs="Calibri"/>
          <w:spacing w:val="5"/>
          <w:sz w:val="22"/>
          <w:szCs w:val="22"/>
        </w:rPr>
      </w:pPr>
    </w:p>
    <w:p w14:paraId="40B02229" w14:textId="09DDBEE7" w:rsidR="00222CFF" w:rsidRDefault="00222CFF" w:rsidP="00DF127A">
      <w:pPr>
        <w:spacing w:line="280" w:lineRule="exact"/>
        <w:rPr>
          <w:rFonts w:ascii="Calibri" w:eastAsia="Times New Roman" w:hAnsi="Calibri" w:cs="Calibri"/>
          <w:color w:val="688197"/>
          <w:spacing w:val="5"/>
          <w:sz w:val="22"/>
          <w:szCs w:val="22"/>
        </w:rPr>
      </w:pPr>
    </w:p>
    <w:p w14:paraId="1AF162A3" w14:textId="3961BBF7" w:rsidR="00476800" w:rsidRDefault="00476800" w:rsidP="00DF127A">
      <w:pPr>
        <w:spacing w:line="280" w:lineRule="exact"/>
        <w:rPr>
          <w:rFonts w:ascii="Calibri" w:eastAsia="Times New Roman" w:hAnsi="Calibri" w:cs="Calibri"/>
          <w:color w:val="688197"/>
          <w:spacing w:val="5"/>
          <w:sz w:val="22"/>
          <w:szCs w:val="22"/>
        </w:rPr>
      </w:pPr>
    </w:p>
    <w:p w14:paraId="080EBB82" w14:textId="383C129D" w:rsidR="00476800" w:rsidRDefault="00476800" w:rsidP="00DF127A">
      <w:pPr>
        <w:spacing w:line="280" w:lineRule="exact"/>
        <w:rPr>
          <w:rFonts w:ascii="Calibri" w:eastAsia="Times New Roman" w:hAnsi="Calibri" w:cs="Calibri"/>
          <w:color w:val="688197"/>
          <w:spacing w:val="5"/>
          <w:sz w:val="22"/>
          <w:szCs w:val="22"/>
        </w:rPr>
      </w:pPr>
    </w:p>
    <w:p w14:paraId="73A2E733" w14:textId="4B8C8B62" w:rsidR="00476800" w:rsidRDefault="00476800" w:rsidP="00DF127A">
      <w:pPr>
        <w:spacing w:line="280" w:lineRule="exact"/>
        <w:rPr>
          <w:rFonts w:ascii="Calibri" w:eastAsia="Times New Roman" w:hAnsi="Calibri" w:cs="Calibri"/>
          <w:color w:val="688197"/>
          <w:spacing w:val="5"/>
          <w:sz w:val="22"/>
          <w:szCs w:val="22"/>
        </w:rPr>
      </w:pPr>
    </w:p>
    <w:p w14:paraId="69CC122E" w14:textId="54E257E9" w:rsidR="00476800" w:rsidRDefault="00476800" w:rsidP="00DF127A">
      <w:pPr>
        <w:spacing w:line="280" w:lineRule="exact"/>
        <w:rPr>
          <w:rFonts w:ascii="Calibri" w:eastAsia="Times New Roman" w:hAnsi="Calibri" w:cs="Calibri"/>
          <w:color w:val="688197"/>
          <w:spacing w:val="5"/>
          <w:sz w:val="22"/>
          <w:szCs w:val="22"/>
        </w:rPr>
      </w:pPr>
    </w:p>
    <w:p w14:paraId="0A536063" w14:textId="3BA5682B" w:rsidR="00476800" w:rsidRDefault="00476800" w:rsidP="00DF127A">
      <w:pPr>
        <w:spacing w:line="280" w:lineRule="exact"/>
        <w:rPr>
          <w:rFonts w:ascii="Calibri" w:eastAsia="Times New Roman" w:hAnsi="Calibri" w:cs="Calibri"/>
          <w:color w:val="688197"/>
          <w:spacing w:val="5"/>
          <w:sz w:val="22"/>
          <w:szCs w:val="22"/>
        </w:rPr>
      </w:pPr>
    </w:p>
    <w:p w14:paraId="539A07EC" w14:textId="572EBB74" w:rsidR="00476800" w:rsidRDefault="00476800" w:rsidP="00DF127A">
      <w:pPr>
        <w:spacing w:line="280" w:lineRule="exact"/>
        <w:rPr>
          <w:rFonts w:ascii="Calibri" w:eastAsia="Times New Roman" w:hAnsi="Calibri" w:cs="Calibri"/>
          <w:color w:val="688197"/>
          <w:spacing w:val="5"/>
          <w:sz w:val="22"/>
          <w:szCs w:val="22"/>
        </w:rPr>
      </w:pPr>
    </w:p>
    <w:p w14:paraId="36DA3F5C" w14:textId="6DBD8DAD" w:rsidR="00476800" w:rsidRDefault="00476800" w:rsidP="00DF127A">
      <w:pPr>
        <w:spacing w:line="280" w:lineRule="exact"/>
        <w:rPr>
          <w:rFonts w:ascii="Calibri" w:eastAsia="Times New Roman" w:hAnsi="Calibri" w:cs="Calibri"/>
          <w:color w:val="688197"/>
          <w:spacing w:val="5"/>
          <w:sz w:val="22"/>
          <w:szCs w:val="22"/>
        </w:rPr>
      </w:pPr>
    </w:p>
    <w:p w14:paraId="1BF11D36" w14:textId="0BFA61BC" w:rsidR="00476800" w:rsidRDefault="00476800" w:rsidP="00DF127A">
      <w:pPr>
        <w:spacing w:line="280" w:lineRule="exact"/>
        <w:rPr>
          <w:rFonts w:ascii="Calibri" w:eastAsia="Times New Roman" w:hAnsi="Calibri" w:cs="Calibri"/>
          <w:color w:val="688197"/>
          <w:spacing w:val="5"/>
          <w:sz w:val="22"/>
          <w:szCs w:val="22"/>
        </w:rPr>
      </w:pPr>
    </w:p>
    <w:p w14:paraId="1F8416DB" w14:textId="296D93D2" w:rsidR="00476800" w:rsidRDefault="00476800" w:rsidP="00DF127A">
      <w:pPr>
        <w:spacing w:line="280" w:lineRule="exact"/>
        <w:rPr>
          <w:rFonts w:ascii="Calibri" w:eastAsia="Times New Roman" w:hAnsi="Calibri" w:cs="Calibri"/>
          <w:color w:val="688197"/>
          <w:spacing w:val="5"/>
          <w:sz w:val="22"/>
          <w:szCs w:val="22"/>
        </w:rPr>
      </w:pPr>
    </w:p>
    <w:p w14:paraId="6BCCA4F8" w14:textId="24E1BB73" w:rsidR="00476800" w:rsidRDefault="00476800" w:rsidP="00DF127A">
      <w:pPr>
        <w:spacing w:line="280" w:lineRule="exact"/>
        <w:rPr>
          <w:rFonts w:ascii="Calibri" w:eastAsia="Times New Roman" w:hAnsi="Calibri" w:cs="Calibri"/>
          <w:color w:val="688197"/>
          <w:spacing w:val="5"/>
          <w:sz w:val="22"/>
          <w:szCs w:val="22"/>
        </w:rPr>
      </w:pPr>
    </w:p>
    <w:p w14:paraId="02E10046" w14:textId="0CD43A93" w:rsidR="00476800" w:rsidRDefault="00476800" w:rsidP="00DF127A">
      <w:pPr>
        <w:spacing w:line="280" w:lineRule="exact"/>
        <w:rPr>
          <w:rFonts w:ascii="Calibri" w:eastAsia="Times New Roman" w:hAnsi="Calibri" w:cs="Calibri"/>
          <w:color w:val="688197"/>
          <w:spacing w:val="5"/>
          <w:sz w:val="22"/>
          <w:szCs w:val="22"/>
        </w:rPr>
      </w:pPr>
    </w:p>
    <w:p w14:paraId="44D7D546" w14:textId="271DADEC" w:rsidR="00476800" w:rsidRDefault="00476800" w:rsidP="00DF127A">
      <w:pPr>
        <w:spacing w:line="280" w:lineRule="exact"/>
        <w:rPr>
          <w:rFonts w:ascii="Calibri" w:eastAsia="Times New Roman" w:hAnsi="Calibri" w:cs="Calibri"/>
          <w:color w:val="688197"/>
          <w:spacing w:val="5"/>
          <w:sz w:val="22"/>
          <w:szCs w:val="22"/>
        </w:rPr>
      </w:pPr>
    </w:p>
    <w:p w14:paraId="38A5F693" w14:textId="51F135F3" w:rsidR="00476800" w:rsidRDefault="00476800" w:rsidP="00DF127A">
      <w:pPr>
        <w:spacing w:line="280" w:lineRule="exact"/>
        <w:rPr>
          <w:rFonts w:ascii="Calibri" w:eastAsia="Times New Roman" w:hAnsi="Calibri" w:cs="Calibri"/>
          <w:color w:val="688197"/>
          <w:spacing w:val="5"/>
          <w:sz w:val="22"/>
          <w:szCs w:val="22"/>
        </w:rPr>
      </w:pPr>
    </w:p>
    <w:p w14:paraId="2DAF8F3C" w14:textId="4316B01D" w:rsidR="00476800" w:rsidRDefault="00476800" w:rsidP="00DF127A">
      <w:pPr>
        <w:spacing w:line="280" w:lineRule="exact"/>
        <w:rPr>
          <w:rFonts w:ascii="Calibri" w:eastAsia="Times New Roman" w:hAnsi="Calibri" w:cs="Calibri"/>
          <w:color w:val="688197"/>
          <w:spacing w:val="5"/>
          <w:sz w:val="22"/>
          <w:szCs w:val="22"/>
        </w:rPr>
      </w:pPr>
    </w:p>
    <w:p w14:paraId="586F0EAB" w14:textId="3792908F" w:rsidR="00476800" w:rsidRDefault="00476800" w:rsidP="00DF127A">
      <w:pPr>
        <w:spacing w:line="280" w:lineRule="exact"/>
        <w:rPr>
          <w:rFonts w:ascii="Calibri" w:eastAsia="Times New Roman" w:hAnsi="Calibri" w:cs="Calibri"/>
          <w:color w:val="688197"/>
          <w:spacing w:val="5"/>
          <w:sz w:val="22"/>
          <w:szCs w:val="22"/>
        </w:rPr>
      </w:pPr>
    </w:p>
    <w:p w14:paraId="0CC0A102" w14:textId="54ED8226" w:rsidR="00476800" w:rsidRDefault="00476800" w:rsidP="00DF127A">
      <w:pPr>
        <w:spacing w:line="280" w:lineRule="exact"/>
        <w:rPr>
          <w:rFonts w:ascii="Calibri" w:eastAsia="Times New Roman" w:hAnsi="Calibri" w:cs="Calibri"/>
          <w:color w:val="688197"/>
          <w:spacing w:val="5"/>
          <w:sz w:val="22"/>
          <w:szCs w:val="22"/>
        </w:rPr>
      </w:pPr>
    </w:p>
    <w:p w14:paraId="36A6BD07" w14:textId="35AE8B7D" w:rsidR="00476800" w:rsidRDefault="00476800" w:rsidP="00DF127A">
      <w:pPr>
        <w:spacing w:line="280" w:lineRule="exact"/>
        <w:rPr>
          <w:rFonts w:ascii="Calibri" w:eastAsia="Times New Roman" w:hAnsi="Calibri" w:cs="Calibri"/>
          <w:color w:val="688197"/>
          <w:spacing w:val="5"/>
          <w:sz w:val="22"/>
          <w:szCs w:val="22"/>
        </w:rPr>
      </w:pPr>
    </w:p>
    <w:p w14:paraId="0429FB01" w14:textId="598EF881" w:rsidR="00476800" w:rsidRDefault="00476800" w:rsidP="00DF127A">
      <w:pPr>
        <w:spacing w:line="280" w:lineRule="exact"/>
        <w:rPr>
          <w:rFonts w:ascii="Calibri" w:eastAsia="Times New Roman" w:hAnsi="Calibri" w:cs="Calibri"/>
          <w:color w:val="688197"/>
          <w:spacing w:val="5"/>
          <w:sz w:val="22"/>
          <w:szCs w:val="22"/>
        </w:rPr>
      </w:pPr>
    </w:p>
    <w:p w14:paraId="5CE04DF8" w14:textId="241C0C85" w:rsidR="00476800" w:rsidRDefault="00476800" w:rsidP="00DF127A">
      <w:pPr>
        <w:spacing w:line="280" w:lineRule="exact"/>
        <w:rPr>
          <w:rFonts w:ascii="Calibri" w:eastAsia="Times New Roman" w:hAnsi="Calibri" w:cs="Calibri"/>
          <w:color w:val="688197"/>
          <w:spacing w:val="5"/>
          <w:sz w:val="22"/>
          <w:szCs w:val="22"/>
        </w:rPr>
      </w:pPr>
    </w:p>
    <w:p w14:paraId="63191398" w14:textId="5411A0C9" w:rsidR="00476800" w:rsidRDefault="00476800" w:rsidP="00DF127A">
      <w:pPr>
        <w:spacing w:line="280" w:lineRule="exact"/>
        <w:rPr>
          <w:rFonts w:ascii="Calibri" w:eastAsia="Times New Roman" w:hAnsi="Calibri" w:cs="Calibri"/>
          <w:color w:val="688197"/>
          <w:spacing w:val="5"/>
          <w:sz w:val="22"/>
          <w:szCs w:val="22"/>
        </w:rPr>
      </w:pPr>
    </w:p>
    <w:p w14:paraId="7DFDC7FB" w14:textId="77777777" w:rsidR="00815046" w:rsidRDefault="00815046" w:rsidP="1B6B6431">
      <w:pPr>
        <w:shd w:val="clear" w:color="auto" w:fill="FFFFFF" w:themeFill="background1"/>
        <w:spacing w:beforeAutospacing="1" w:afterAutospacing="1" w:line="259" w:lineRule="auto"/>
        <w:rPr>
          <w:rFonts w:asciiTheme="minorHAnsi" w:eastAsia="Times New Roman" w:hAnsiTheme="minorHAnsi" w:cstheme="minorBidi"/>
          <w:b/>
          <w:bCs/>
          <w:color w:val="CE0058"/>
          <w:lang w:eastAsia="en-GB"/>
        </w:rPr>
      </w:pPr>
    </w:p>
    <w:p w14:paraId="0A104172" w14:textId="77777777" w:rsidR="00815046" w:rsidRDefault="00815046" w:rsidP="1B6B6431">
      <w:pPr>
        <w:shd w:val="clear" w:color="auto" w:fill="FFFFFF" w:themeFill="background1"/>
        <w:spacing w:beforeAutospacing="1" w:afterAutospacing="1" w:line="259" w:lineRule="auto"/>
        <w:rPr>
          <w:rFonts w:asciiTheme="minorHAnsi" w:eastAsia="Times New Roman" w:hAnsiTheme="minorHAnsi" w:cstheme="minorBidi"/>
          <w:b/>
          <w:bCs/>
          <w:color w:val="CE0058"/>
          <w:lang w:eastAsia="en-GB"/>
        </w:rPr>
      </w:pPr>
    </w:p>
    <w:p w14:paraId="44E3FF59" w14:textId="77777777" w:rsidR="00815046" w:rsidRDefault="00815046" w:rsidP="1B6B6431">
      <w:pPr>
        <w:shd w:val="clear" w:color="auto" w:fill="FFFFFF" w:themeFill="background1"/>
        <w:spacing w:beforeAutospacing="1" w:afterAutospacing="1" w:line="259" w:lineRule="auto"/>
        <w:rPr>
          <w:rFonts w:asciiTheme="minorHAnsi" w:eastAsia="Times New Roman" w:hAnsiTheme="minorHAnsi" w:cstheme="minorBidi"/>
          <w:b/>
          <w:bCs/>
          <w:color w:val="CE0058"/>
          <w:lang w:eastAsia="en-GB"/>
        </w:rPr>
      </w:pPr>
    </w:p>
    <w:sdt>
      <w:sdtPr>
        <w:rPr>
          <w:rFonts w:ascii="Calibri" w:eastAsiaTheme="minorHAnsi" w:hAnsi="Calibri" w:cstheme="minorBidi"/>
          <w:color w:val="auto"/>
          <w:kern w:val="2"/>
          <w:sz w:val="22"/>
          <w:szCs w:val="22"/>
          <w:lang w:val="en-GB"/>
          <w14:ligatures w14:val="none"/>
        </w:rPr>
        <w:id w:val="-998965645"/>
        <w:docPartObj>
          <w:docPartGallery w:val="Table of Contents"/>
          <w:docPartUnique/>
        </w:docPartObj>
      </w:sdtPr>
      <w:sdtEndPr>
        <w:rPr>
          <w:rFonts w:ascii="Cambria" w:eastAsia="MS Mincho" w:hAnsi="Cambria" w:cs="Times New Roman"/>
          <w:b/>
          <w:bCs/>
          <w:noProof/>
          <w:kern w:val="0"/>
          <w:sz w:val="24"/>
          <w:szCs w:val="24"/>
        </w:rPr>
      </w:sdtEndPr>
      <w:sdtContent>
        <w:p w14:paraId="569A1ABF" w14:textId="77777777" w:rsidR="00556247" w:rsidRPr="00891037" w:rsidRDefault="00556247" w:rsidP="00556247">
          <w:pPr>
            <w:pStyle w:val="TOCHeading"/>
            <w:rPr>
              <w:rFonts w:ascii="Century Gothic" w:hAnsi="Century Gothic"/>
              <w:b/>
              <w:bCs/>
              <w:sz w:val="28"/>
              <w:szCs w:val="28"/>
            </w:rPr>
          </w:pPr>
          <w:r w:rsidRPr="00891037">
            <w:rPr>
              <w:rFonts w:ascii="Century Gothic" w:hAnsi="Century Gothic"/>
              <w:b/>
              <w:bCs/>
              <w:sz w:val="28"/>
              <w:szCs w:val="28"/>
            </w:rPr>
            <w:t>Contents</w:t>
          </w:r>
        </w:p>
        <w:p w14:paraId="43FC5F7A" w14:textId="4A64A734" w:rsidR="006E7B92" w:rsidRPr="00FD523B" w:rsidRDefault="00556247" w:rsidP="00A4554D">
          <w:pPr>
            <w:pStyle w:val="TOC1"/>
            <w:tabs>
              <w:tab w:val="right" w:leader="dot" w:pos="9628"/>
            </w:tabs>
            <w:spacing w:after="140"/>
          </w:pPr>
          <w:r w:rsidRPr="00FD523B">
            <w:rPr>
              <w:rFonts w:ascii="Century Gothic" w:hAnsi="Century Gothic"/>
            </w:rPr>
            <w:fldChar w:fldCharType="begin"/>
          </w:r>
          <w:r w:rsidRPr="00FD523B">
            <w:rPr>
              <w:rFonts w:ascii="Century Gothic" w:hAnsi="Century Gothic"/>
            </w:rPr>
            <w:instrText xml:space="preserve"> TOC \o "1-3" \h \z \u </w:instrText>
          </w:r>
          <w:r w:rsidRPr="00FD523B">
            <w:rPr>
              <w:rFonts w:ascii="Century Gothic" w:hAnsi="Century Gothic"/>
            </w:rPr>
            <w:fldChar w:fldCharType="separate"/>
          </w:r>
        </w:p>
        <w:p w14:paraId="75E1C973" w14:textId="6961843A" w:rsidR="00293E3D" w:rsidRPr="00FD523B" w:rsidRDefault="00293E3D" w:rsidP="00293E3D">
          <w:pPr>
            <w:rPr>
              <w:rFonts w:asciiTheme="minorHAnsi" w:hAnsiTheme="minorHAnsi" w:cstheme="minorHAnsi"/>
              <w:b/>
              <w:bCs/>
              <w:color w:val="000000" w:themeColor="text1"/>
            </w:rPr>
          </w:pPr>
          <w:r w:rsidRPr="00FD523B">
            <w:rPr>
              <w:rFonts w:asciiTheme="minorHAnsi" w:hAnsiTheme="minorHAnsi" w:cstheme="minorHAnsi"/>
              <w:b/>
              <w:bCs/>
              <w:color w:val="C00000"/>
            </w:rPr>
            <w:t xml:space="preserve"> </w:t>
          </w:r>
          <w:r w:rsidRPr="00FD523B">
            <w:rPr>
              <w:rFonts w:asciiTheme="minorHAnsi" w:hAnsiTheme="minorHAnsi" w:cstheme="minorHAnsi"/>
              <w:b/>
              <w:bCs/>
              <w:color w:val="000000" w:themeColor="text1"/>
            </w:rPr>
            <w:t>Introduction</w:t>
          </w:r>
          <w:r w:rsidR="002F2FD6" w:rsidRPr="00FD523B">
            <w:rPr>
              <w:rFonts w:asciiTheme="minorHAnsi" w:hAnsiTheme="minorHAnsi" w:cstheme="minorHAnsi"/>
              <w:b/>
              <w:bCs/>
              <w:color w:val="000000" w:themeColor="text1"/>
            </w:rPr>
            <w:t>……………………………………………………………………………………………………………………………</w:t>
          </w:r>
          <w:r w:rsidR="00091C7A" w:rsidRPr="00FD523B">
            <w:rPr>
              <w:rFonts w:asciiTheme="minorHAnsi" w:hAnsiTheme="minorHAnsi" w:cstheme="minorHAnsi"/>
              <w:b/>
              <w:bCs/>
              <w:color w:val="000000" w:themeColor="text1"/>
            </w:rPr>
            <w:t>3</w:t>
          </w:r>
        </w:p>
        <w:p w14:paraId="0DC0F978" w14:textId="77777777" w:rsidR="00293E3D" w:rsidRPr="00FD523B" w:rsidRDefault="00293E3D" w:rsidP="00293E3D">
          <w:pPr>
            <w:rPr>
              <w:rFonts w:asciiTheme="minorHAnsi" w:hAnsiTheme="minorHAnsi" w:cstheme="minorHAnsi"/>
              <w:b/>
              <w:bCs/>
              <w:color w:val="000000" w:themeColor="text1"/>
            </w:rPr>
          </w:pPr>
        </w:p>
        <w:p w14:paraId="05EBE33C" w14:textId="3964C189" w:rsidR="00997935" w:rsidRPr="00FD523B" w:rsidRDefault="00AF5240" w:rsidP="00997935">
          <w:pPr>
            <w:rPr>
              <w:rFonts w:asciiTheme="minorHAnsi" w:hAnsiTheme="minorHAnsi" w:cstheme="minorHAnsi"/>
              <w:b/>
              <w:bCs/>
              <w:color w:val="000000" w:themeColor="text1"/>
            </w:rPr>
          </w:pPr>
          <w:r w:rsidRPr="00FD523B">
            <w:rPr>
              <w:rFonts w:asciiTheme="minorHAnsi" w:hAnsiTheme="minorHAnsi" w:cstheme="minorHAnsi"/>
              <w:b/>
              <w:bCs/>
              <w:color w:val="000000" w:themeColor="text1"/>
            </w:rPr>
            <w:t>1</w:t>
          </w:r>
          <w:r w:rsidR="00997935" w:rsidRPr="00FD523B">
            <w:rPr>
              <w:rFonts w:asciiTheme="minorHAnsi" w:hAnsiTheme="minorHAnsi" w:cstheme="minorHAnsi"/>
              <w:b/>
              <w:bCs/>
              <w:color w:val="000000" w:themeColor="text1"/>
            </w:rPr>
            <w:t>. Initial Considerations</w:t>
          </w:r>
          <w:r w:rsidR="00091C7A" w:rsidRPr="00FD523B">
            <w:rPr>
              <w:rFonts w:asciiTheme="minorHAnsi" w:hAnsiTheme="minorHAnsi" w:cstheme="minorHAnsi"/>
              <w:b/>
              <w:bCs/>
              <w:color w:val="000000" w:themeColor="text1"/>
            </w:rPr>
            <w:t>…………………………………………………………………………………………………………</w:t>
          </w:r>
          <w:r w:rsidR="00B51AB0" w:rsidRPr="00FD523B">
            <w:rPr>
              <w:rFonts w:asciiTheme="minorHAnsi" w:hAnsiTheme="minorHAnsi" w:cstheme="minorHAnsi"/>
              <w:b/>
              <w:bCs/>
              <w:color w:val="000000" w:themeColor="text1"/>
            </w:rPr>
            <w:t>3</w:t>
          </w:r>
          <w:r w:rsidR="00997935" w:rsidRPr="00FD523B">
            <w:rPr>
              <w:rFonts w:asciiTheme="minorHAnsi" w:hAnsiTheme="minorHAnsi" w:cstheme="minorHAnsi"/>
              <w:b/>
              <w:bCs/>
              <w:color w:val="000000" w:themeColor="text1"/>
            </w:rPr>
            <w:t xml:space="preserve"> </w:t>
          </w:r>
        </w:p>
        <w:p w14:paraId="58B7F31A" w14:textId="27DF4225" w:rsidR="00547504" w:rsidRPr="00FD523B" w:rsidRDefault="00547504" w:rsidP="006E7B92">
          <w:pPr>
            <w:shd w:val="clear" w:color="auto" w:fill="FFFFFF" w:themeFill="background1"/>
            <w:spacing w:before="100" w:beforeAutospacing="1" w:after="100" w:afterAutospacing="1"/>
            <w:outlineLvl w:val="1"/>
            <w:rPr>
              <w:rFonts w:asciiTheme="minorHAnsi" w:eastAsia="Times New Roman" w:hAnsiTheme="minorHAnsi" w:cstheme="minorBidi"/>
              <w:b/>
              <w:bCs/>
              <w:color w:val="000000" w:themeColor="text1"/>
              <w:lang w:eastAsia="en-GB"/>
            </w:rPr>
          </w:pPr>
          <w:r w:rsidRPr="00FD523B">
            <w:rPr>
              <w:rFonts w:asciiTheme="minorHAnsi" w:eastAsia="Times New Roman" w:hAnsiTheme="minorHAnsi" w:cstheme="minorBidi"/>
              <w:b/>
              <w:bCs/>
              <w:color w:val="000000" w:themeColor="text1"/>
              <w:lang w:eastAsia="en-GB"/>
            </w:rPr>
            <w:t>2. Full Consideration</w:t>
          </w:r>
          <w:r w:rsidR="00B51AB0" w:rsidRPr="00FD523B">
            <w:rPr>
              <w:rFonts w:asciiTheme="minorHAnsi" w:eastAsia="Times New Roman" w:hAnsiTheme="minorHAnsi" w:cstheme="minorBidi"/>
              <w:b/>
              <w:bCs/>
              <w:color w:val="000000" w:themeColor="text1"/>
              <w:lang w:eastAsia="en-GB"/>
            </w:rPr>
            <w:t>………………………………………………………………………………………………………………4</w:t>
          </w:r>
        </w:p>
        <w:p w14:paraId="4A27918E" w14:textId="2C3FABCB" w:rsidR="006E7B92" w:rsidRPr="00FD523B" w:rsidRDefault="00547504" w:rsidP="00B123DC">
          <w:pPr>
            <w:shd w:val="clear" w:color="auto" w:fill="FFFFFF" w:themeFill="background1"/>
            <w:spacing w:before="100" w:beforeAutospacing="1" w:after="100" w:afterAutospacing="1" w:line="259" w:lineRule="auto"/>
            <w:rPr>
              <w:rFonts w:asciiTheme="minorHAnsi" w:eastAsia="Times New Roman" w:hAnsiTheme="minorHAnsi" w:cstheme="minorHAnsi"/>
              <w:b/>
              <w:bCs/>
              <w:color w:val="000000" w:themeColor="text1"/>
              <w:lang w:eastAsia="en-GB"/>
            </w:rPr>
          </w:pPr>
          <w:r w:rsidRPr="00FD523B">
            <w:rPr>
              <w:color w:val="000000" w:themeColor="text1"/>
            </w:rPr>
            <w:t>3.</w:t>
          </w:r>
          <w:r w:rsidRPr="00FD523B">
            <w:rPr>
              <w:rFonts w:asciiTheme="minorHAnsi" w:eastAsia="Times New Roman" w:hAnsiTheme="minorHAnsi" w:cstheme="minorHAnsi"/>
              <w:b/>
              <w:bCs/>
              <w:color w:val="000000" w:themeColor="text1"/>
              <w:lang w:eastAsia="en-GB"/>
            </w:rPr>
            <w:t xml:space="preserve"> Notification and representations</w:t>
          </w:r>
          <w:r w:rsidR="002B171B" w:rsidRPr="00FD523B">
            <w:rPr>
              <w:rFonts w:asciiTheme="minorHAnsi" w:eastAsia="Times New Roman" w:hAnsiTheme="minorHAnsi" w:cstheme="minorHAnsi"/>
              <w:b/>
              <w:bCs/>
              <w:color w:val="000000" w:themeColor="text1"/>
              <w:lang w:eastAsia="en-GB"/>
            </w:rPr>
            <w:t>………………………………………………………………………………………..4</w:t>
          </w:r>
        </w:p>
        <w:p w14:paraId="08BA5EA1" w14:textId="5D1A8EA5" w:rsidR="00547504" w:rsidRPr="00FD523B" w:rsidRDefault="00547504" w:rsidP="006E7B92">
          <w:pPr>
            <w:shd w:val="clear" w:color="auto" w:fill="FFFFFF" w:themeFill="background1"/>
            <w:spacing w:beforeAutospacing="1" w:afterAutospacing="1" w:line="259" w:lineRule="auto"/>
            <w:rPr>
              <w:rFonts w:asciiTheme="minorHAnsi" w:eastAsia="Times New Roman" w:hAnsiTheme="minorHAnsi" w:cstheme="minorHAnsi"/>
              <w:b/>
              <w:bCs/>
              <w:color w:val="000000" w:themeColor="text1"/>
              <w:lang w:eastAsia="en-GB"/>
            </w:rPr>
          </w:pPr>
          <w:r w:rsidRPr="00FD523B">
            <w:rPr>
              <w:rFonts w:asciiTheme="minorHAnsi" w:eastAsia="Times New Roman" w:hAnsiTheme="minorHAnsi" w:cstheme="minorHAnsi"/>
              <w:b/>
              <w:bCs/>
              <w:color w:val="000000" w:themeColor="text1"/>
              <w:lang w:eastAsia="en-GB"/>
            </w:rPr>
            <w:t xml:space="preserve">4. </w:t>
          </w:r>
          <w:r w:rsidRPr="00FD523B">
            <w:rPr>
              <w:rFonts w:asciiTheme="minorHAnsi" w:eastAsia="Times New Roman" w:hAnsiTheme="minorHAnsi" w:cstheme="minorBidi"/>
              <w:b/>
              <w:bCs/>
              <w:color w:val="000000" w:themeColor="text1"/>
              <w:lang w:eastAsia="en-GB"/>
            </w:rPr>
            <w:t>Information</w:t>
          </w:r>
          <w:r w:rsidRPr="00FD523B">
            <w:rPr>
              <w:rFonts w:asciiTheme="minorHAnsi" w:hAnsiTheme="minorHAnsi" w:cstheme="minorBidi"/>
              <w:b/>
              <w:bCs/>
              <w:color w:val="000000" w:themeColor="text1"/>
            </w:rPr>
            <w:t xml:space="preserve"> Gathering</w:t>
          </w:r>
          <w:r w:rsidR="002B171B" w:rsidRPr="00FD523B">
            <w:rPr>
              <w:rFonts w:asciiTheme="minorHAnsi" w:hAnsiTheme="minorHAnsi" w:cstheme="minorBidi"/>
              <w:b/>
              <w:bCs/>
              <w:color w:val="000000" w:themeColor="text1"/>
            </w:rPr>
            <w:t>…………………………………………………………………………………………………………4</w:t>
          </w:r>
        </w:p>
        <w:p w14:paraId="694FE830" w14:textId="5EDF2728" w:rsidR="00547504" w:rsidRPr="00FD523B" w:rsidRDefault="00547504" w:rsidP="006E7B92">
          <w:pPr>
            <w:shd w:val="clear" w:color="auto" w:fill="FFFFFF" w:themeFill="background1"/>
            <w:spacing w:beforeAutospacing="1" w:afterAutospacing="1" w:line="259" w:lineRule="auto"/>
            <w:rPr>
              <w:rFonts w:asciiTheme="minorHAnsi" w:eastAsia="Times New Roman" w:hAnsiTheme="minorHAnsi" w:cstheme="minorBidi"/>
              <w:b/>
              <w:bCs/>
              <w:color w:val="000000" w:themeColor="text1"/>
              <w:lang w:eastAsia="en-GB"/>
            </w:rPr>
          </w:pPr>
          <w:r w:rsidRPr="00FD523B">
            <w:rPr>
              <w:color w:val="000000" w:themeColor="text1"/>
            </w:rPr>
            <w:t xml:space="preserve">5. </w:t>
          </w:r>
          <w:r w:rsidRPr="00FD523B">
            <w:rPr>
              <w:rFonts w:asciiTheme="minorHAnsi" w:eastAsia="Times New Roman" w:hAnsiTheme="minorHAnsi" w:cstheme="minorBidi"/>
              <w:b/>
              <w:bCs/>
              <w:color w:val="000000" w:themeColor="text1"/>
              <w:lang w:eastAsia="en-GB"/>
            </w:rPr>
            <w:t>Making a decision</w:t>
          </w:r>
          <w:r w:rsidR="002B171B" w:rsidRPr="00FD523B">
            <w:rPr>
              <w:rFonts w:asciiTheme="minorHAnsi" w:eastAsia="Times New Roman" w:hAnsiTheme="minorHAnsi" w:cstheme="minorBidi"/>
              <w:b/>
              <w:bCs/>
              <w:color w:val="000000" w:themeColor="text1"/>
              <w:lang w:eastAsia="en-GB"/>
            </w:rPr>
            <w:t>………………………………………………………………………………………………………………..4</w:t>
          </w:r>
        </w:p>
        <w:p w14:paraId="0B7A690A" w14:textId="31EE13DB" w:rsidR="00547504" w:rsidRPr="00FD523B" w:rsidRDefault="00547504" w:rsidP="006E7B92">
          <w:pPr>
            <w:shd w:val="clear" w:color="auto" w:fill="FFFFFF" w:themeFill="background1"/>
            <w:spacing w:beforeAutospacing="1" w:afterAutospacing="1" w:line="259" w:lineRule="auto"/>
            <w:rPr>
              <w:rFonts w:asciiTheme="minorHAnsi" w:eastAsia="Times New Roman" w:hAnsiTheme="minorHAnsi" w:cstheme="minorHAnsi"/>
              <w:b/>
              <w:bCs/>
              <w:color w:val="000000" w:themeColor="text1"/>
              <w:lang w:eastAsia="en-GB"/>
            </w:rPr>
          </w:pPr>
          <w:r w:rsidRPr="00FD523B">
            <w:rPr>
              <w:rFonts w:asciiTheme="minorHAnsi" w:eastAsia="Times New Roman" w:hAnsiTheme="minorHAnsi" w:cstheme="minorBidi"/>
              <w:b/>
              <w:bCs/>
              <w:color w:val="000000" w:themeColor="text1"/>
              <w:lang w:eastAsia="en-GB"/>
            </w:rPr>
            <w:t>6.</w:t>
          </w:r>
          <w:r w:rsidRPr="00FD523B">
            <w:rPr>
              <w:rFonts w:asciiTheme="minorHAnsi" w:eastAsia="Times New Roman" w:hAnsiTheme="minorHAnsi" w:cstheme="minorHAnsi"/>
              <w:b/>
              <w:bCs/>
              <w:color w:val="000000" w:themeColor="text1"/>
              <w:lang w:eastAsia="en-GB"/>
            </w:rPr>
            <w:t xml:space="preserve"> If Disclosure Scotland decides not to list the person</w:t>
          </w:r>
          <w:r w:rsidR="002B171B" w:rsidRPr="00FD523B">
            <w:rPr>
              <w:rFonts w:asciiTheme="minorHAnsi" w:eastAsia="Times New Roman" w:hAnsiTheme="minorHAnsi" w:cstheme="minorHAnsi"/>
              <w:b/>
              <w:bCs/>
              <w:color w:val="000000" w:themeColor="text1"/>
              <w:lang w:eastAsia="en-GB"/>
            </w:rPr>
            <w:t>…………………………………………………………….5</w:t>
          </w:r>
        </w:p>
        <w:p w14:paraId="3924FFA2" w14:textId="157C88BC" w:rsidR="00547504" w:rsidRPr="00FD523B" w:rsidRDefault="00547504" w:rsidP="006E7B92">
          <w:pPr>
            <w:shd w:val="clear" w:color="auto" w:fill="FFFFFF" w:themeFill="background1"/>
            <w:spacing w:beforeAutospacing="1" w:afterAutospacing="1" w:line="259" w:lineRule="auto"/>
            <w:rPr>
              <w:rFonts w:asciiTheme="minorHAnsi" w:eastAsia="Times New Roman" w:hAnsiTheme="minorHAnsi" w:cstheme="minorBidi"/>
              <w:b/>
              <w:bCs/>
              <w:color w:val="000000" w:themeColor="text1"/>
              <w:lang w:eastAsia="en-GB"/>
            </w:rPr>
          </w:pPr>
          <w:r w:rsidRPr="00FD523B">
            <w:rPr>
              <w:rFonts w:asciiTheme="minorHAnsi" w:eastAsia="Times New Roman" w:hAnsiTheme="minorHAnsi" w:cstheme="minorHAnsi"/>
              <w:b/>
              <w:bCs/>
              <w:color w:val="000000" w:themeColor="text1"/>
              <w:lang w:eastAsia="en-GB"/>
            </w:rPr>
            <w:t xml:space="preserve">7. </w:t>
          </w:r>
          <w:r w:rsidRPr="00FD523B">
            <w:rPr>
              <w:rFonts w:asciiTheme="minorHAnsi" w:eastAsia="Times New Roman" w:hAnsiTheme="minorHAnsi" w:cstheme="minorBidi"/>
              <w:b/>
              <w:bCs/>
              <w:color w:val="000000" w:themeColor="text1"/>
              <w:lang w:eastAsia="en-GB"/>
            </w:rPr>
            <w:t>If Disclosure Scotland decides to list someone</w:t>
          </w:r>
          <w:r w:rsidR="002B171B" w:rsidRPr="00FD523B">
            <w:rPr>
              <w:rFonts w:asciiTheme="minorHAnsi" w:eastAsia="Times New Roman" w:hAnsiTheme="minorHAnsi" w:cstheme="minorBidi"/>
              <w:b/>
              <w:bCs/>
              <w:color w:val="000000" w:themeColor="text1"/>
              <w:lang w:eastAsia="en-GB"/>
            </w:rPr>
            <w:t>…………………………………………………………………….5</w:t>
          </w:r>
        </w:p>
        <w:p w14:paraId="6D3237CF" w14:textId="65965568" w:rsidR="00547504" w:rsidRPr="00FD523B" w:rsidRDefault="00547504" w:rsidP="006E7B92">
          <w:pPr>
            <w:shd w:val="clear" w:color="auto" w:fill="FFFFFF" w:themeFill="background1"/>
            <w:spacing w:beforeAutospacing="1" w:afterAutospacing="1" w:line="259" w:lineRule="auto"/>
            <w:rPr>
              <w:rFonts w:ascii="Calibri" w:hAnsi="Calibri" w:cs="Calibri Light"/>
              <w:b/>
              <w:bCs/>
              <w:color w:val="000000" w:themeColor="text1"/>
              <w:spacing w:val="5"/>
              <w:shd w:val="clear" w:color="auto" w:fill="FFFFFF"/>
            </w:rPr>
          </w:pPr>
          <w:r w:rsidRPr="00FD523B">
            <w:rPr>
              <w:color w:val="000000" w:themeColor="text1"/>
            </w:rPr>
            <w:t>8.</w:t>
          </w:r>
          <w:r w:rsidRPr="00FD523B">
            <w:rPr>
              <w:rFonts w:asciiTheme="minorHAnsi" w:eastAsia="Times New Roman" w:hAnsiTheme="minorHAnsi" w:cstheme="minorBidi"/>
              <w:b/>
              <w:bCs/>
              <w:color w:val="000000" w:themeColor="text1"/>
              <w:lang w:eastAsia="en-GB"/>
            </w:rPr>
            <w:t xml:space="preserve"> Glasgow</w:t>
          </w:r>
          <w:r w:rsidRPr="00FD523B">
            <w:rPr>
              <w:rFonts w:ascii="Calibri" w:hAnsi="Calibri" w:cs="Calibri Light"/>
              <w:b/>
              <w:bCs/>
              <w:color w:val="000000" w:themeColor="text1"/>
              <w:spacing w:val="5"/>
              <w:shd w:val="clear" w:color="auto" w:fill="FFFFFF"/>
            </w:rPr>
            <w:t xml:space="preserve"> Life and </w:t>
          </w:r>
          <w:r w:rsidRPr="00FD523B">
            <w:rPr>
              <w:rFonts w:asciiTheme="minorHAnsi" w:eastAsia="Times New Roman" w:hAnsiTheme="minorHAnsi" w:cstheme="minorBidi"/>
              <w:b/>
              <w:bCs/>
              <w:color w:val="000000" w:themeColor="text1"/>
              <w:lang w:eastAsia="en-GB"/>
            </w:rPr>
            <w:t>Consideration</w:t>
          </w:r>
          <w:r w:rsidRPr="00FD523B">
            <w:rPr>
              <w:rFonts w:ascii="Calibri" w:hAnsi="Calibri" w:cs="Calibri Light"/>
              <w:b/>
              <w:bCs/>
              <w:color w:val="000000" w:themeColor="text1"/>
              <w:spacing w:val="5"/>
              <w:shd w:val="clear" w:color="auto" w:fill="FFFFFF"/>
            </w:rPr>
            <w:t xml:space="preserve"> for Listing</w:t>
          </w:r>
          <w:r w:rsidR="007F05A8" w:rsidRPr="00FD523B">
            <w:rPr>
              <w:rFonts w:ascii="Calibri" w:hAnsi="Calibri" w:cs="Calibri Light"/>
              <w:b/>
              <w:bCs/>
              <w:color w:val="000000" w:themeColor="text1"/>
              <w:spacing w:val="5"/>
              <w:shd w:val="clear" w:color="auto" w:fill="FFFFFF"/>
            </w:rPr>
            <w:t>………………………………………………………………………5</w:t>
          </w:r>
        </w:p>
        <w:p w14:paraId="1323D0E3" w14:textId="53577110" w:rsidR="00547504" w:rsidRPr="00FD523B" w:rsidRDefault="00547504" w:rsidP="006E7B92">
          <w:pPr>
            <w:shd w:val="clear" w:color="auto" w:fill="FFFFFF" w:themeFill="background1"/>
            <w:spacing w:beforeAutospacing="1" w:afterAutospacing="1" w:line="259" w:lineRule="auto"/>
            <w:rPr>
              <w:rFonts w:ascii="Calibri" w:hAnsi="Calibri" w:cs="Calibri Light"/>
              <w:b/>
              <w:bCs/>
              <w:color w:val="000000" w:themeColor="text1"/>
              <w:spacing w:val="5"/>
              <w:shd w:val="clear" w:color="auto" w:fill="FFFFFF"/>
            </w:rPr>
          </w:pPr>
          <w:r w:rsidRPr="00FD523B">
            <w:rPr>
              <w:rFonts w:ascii="Calibri" w:hAnsi="Calibri" w:cs="Calibri Light"/>
              <w:b/>
              <w:bCs/>
              <w:color w:val="000000" w:themeColor="text1"/>
              <w:spacing w:val="5"/>
              <w:shd w:val="clear" w:color="auto" w:fill="FFFFFF"/>
            </w:rPr>
            <w:t xml:space="preserve">9. </w:t>
          </w:r>
          <w:r w:rsidRPr="00FD523B">
            <w:rPr>
              <w:rFonts w:asciiTheme="minorHAnsi" w:eastAsia="Times New Roman" w:hAnsiTheme="minorHAnsi" w:cstheme="minorBidi"/>
              <w:b/>
              <w:bCs/>
              <w:color w:val="000000" w:themeColor="text1"/>
              <w:lang w:eastAsia="en-GB"/>
            </w:rPr>
            <w:t xml:space="preserve">Manager (appointed person) role </w:t>
          </w:r>
          <w:r w:rsidRPr="00FD523B">
            <w:rPr>
              <w:rFonts w:ascii="Calibri" w:hAnsi="Calibri" w:cs="Calibri Light"/>
              <w:b/>
              <w:bCs/>
              <w:color w:val="000000" w:themeColor="text1"/>
              <w:spacing w:val="5"/>
              <w:shd w:val="clear" w:color="auto" w:fill="FFFFFF"/>
            </w:rPr>
            <w:t xml:space="preserve">for </w:t>
          </w:r>
          <w:r w:rsidRPr="00FD523B">
            <w:rPr>
              <w:rFonts w:asciiTheme="minorHAnsi" w:eastAsia="Times New Roman" w:hAnsiTheme="minorHAnsi" w:cstheme="minorBidi"/>
              <w:b/>
              <w:bCs/>
              <w:color w:val="000000" w:themeColor="text1"/>
              <w:lang w:eastAsia="en-GB"/>
            </w:rPr>
            <w:t>Consideration</w:t>
          </w:r>
          <w:r w:rsidRPr="00FD523B">
            <w:rPr>
              <w:rFonts w:ascii="Calibri" w:hAnsi="Calibri" w:cs="Calibri Light"/>
              <w:b/>
              <w:bCs/>
              <w:color w:val="000000" w:themeColor="text1"/>
              <w:spacing w:val="5"/>
              <w:shd w:val="clear" w:color="auto" w:fill="FFFFFF"/>
            </w:rPr>
            <w:t xml:space="preserve"> for Listing</w:t>
          </w:r>
          <w:r w:rsidR="007F05A8" w:rsidRPr="00FD523B">
            <w:rPr>
              <w:rFonts w:ascii="Calibri" w:hAnsi="Calibri" w:cs="Calibri Light"/>
              <w:b/>
              <w:bCs/>
              <w:color w:val="000000" w:themeColor="text1"/>
              <w:spacing w:val="5"/>
              <w:shd w:val="clear" w:color="auto" w:fill="FFFFFF"/>
            </w:rPr>
            <w:t>…………………………………………6</w:t>
          </w:r>
        </w:p>
        <w:p w14:paraId="00BFF05E" w14:textId="02A5E883" w:rsidR="00795041" w:rsidRPr="00FD523B" w:rsidRDefault="00795041" w:rsidP="00795041">
          <w:pPr>
            <w:shd w:val="clear" w:color="auto" w:fill="FFFFFF" w:themeFill="background1"/>
            <w:spacing w:beforeAutospacing="1" w:afterAutospacing="1" w:line="259" w:lineRule="auto"/>
            <w:rPr>
              <w:rFonts w:ascii="Calibri" w:hAnsi="Calibri" w:cs="Calibri Light"/>
              <w:b/>
              <w:bCs/>
              <w:color w:val="000000" w:themeColor="text1"/>
              <w:spacing w:val="5"/>
              <w:shd w:val="clear" w:color="auto" w:fill="FFFFFF"/>
            </w:rPr>
          </w:pPr>
          <w:r w:rsidRPr="00FD523B">
            <w:rPr>
              <w:rFonts w:ascii="Calibri" w:hAnsi="Calibri" w:cs="Calibri Light"/>
              <w:b/>
              <w:bCs/>
              <w:color w:val="000000" w:themeColor="text1"/>
              <w:spacing w:val="5"/>
              <w:shd w:val="clear" w:color="auto" w:fill="FFFFFF"/>
            </w:rPr>
            <w:t>10. Consideration for Listing – Process Flow and Q&amp;A……………………………………………………7</w:t>
          </w:r>
          <w:r w:rsidR="0031086F">
            <w:rPr>
              <w:rFonts w:ascii="Calibri" w:hAnsi="Calibri" w:cs="Calibri Light"/>
              <w:b/>
              <w:bCs/>
              <w:color w:val="000000" w:themeColor="text1"/>
              <w:spacing w:val="5"/>
              <w:shd w:val="clear" w:color="auto" w:fill="FFFFFF"/>
            </w:rPr>
            <w:t>&amp;8</w:t>
          </w:r>
        </w:p>
        <w:p w14:paraId="59893B97" w14:textId="77777777" w:rsidR="00795041" w:rsidRPr="00FD523B" w:rsidRDefault="00795041" w:rsidP="006E7B92">
          <w:pPr>
            <w:shd w:val="clear" w:color="auto" w:fill="FFFFFF" w:themeFill="background1"/>
            <w:spacing w:beforeAutospacing="1" w:afterAutospacing="1" w:line="259" w:lineRule="auto"/>
            <w:rPr>
              <w:color w:val="000000" w:themeColor="text1"/>
            </w:rPr>
          </w:pPr>
        </w:p>
        <w:p w14:paraId="6F33C686" w14:textId="472ABF28" w:rsidR="00556247" w:rsidRPr="00FD523B" w:rsidRDefault="00556247" w:rsidP="00556247">
          <w:pPr>
            <w:pStyle w:val="TOC3"/>
            <w:spacing w:after="140"/>
            <w:rPr>
              <w:rFonts w:eastAsiaTheme="minorEastAsia" w:cstheme="minorBidi"/>
              <w:color w:val="000000" w:themeColor="text1"/>
              <w:kern w:val="2"/>
              <w:sz w:val="24"/>
              <w:szCs w:val="24"/>
              <w:lang w:eastAsia="en-GB"/>
            </w:rPr>
          </w:pPr>
        </w:p>
        <w:p w14:paraId="0ECA3788" w14:textId="77777777" w:rsidR="00556247" w:rsidRDefault="00556247" w:rsidP="00556247">
          <w:pPr>
            <w:spacing w:line="259" w:lineRule="auto"/>
            <w:rPr>
              <w:b/>
              <w:bCs/>
              <w:noProof/>
            </w:rPr>
          </w:pPr>
          <w:r w:rsidRPr="00FD523B">
            <w:rPr>
              <w:rFonts w:ascii="Century Gothic" w:hAnsi="Century Gothic"/>
              <w:b/>
              <w:bCs/>
              <w:noProof/>
            </w:rPr>
            <w:fldChar w:fldCharType="end"/>
          </w:r>
        </w:p>
      </w:sdtContent>
    </w:sdt>
    <w:p w14:paraId="14F1D04A" w14:textId="77777777" w:rsidR="00556247" w:rsidRDefault="00556247" w:rsidP="1B6B6431">
      <w:pPr>
        <w:shd w:val="clear" w:color="auto" w:fill="FFFFFF" w:themeFill="background1"/>
        <w:spacing w:beforeAutospacing="1" w:afterAutospacing="1" w:line="259" w:lineRule="auto"/>
        <w:rPr>
          <w:rFonts w:asciiTheme="minorHAnsi" w:eastAsia="Times New Roman" w:hAnsiTheme="minorHAnsi" w:cstheme="minorBidi"/>
          <w:b/>
          <w:bCs/>
          <w:color w:val="CE0058"/>
          <w:lang w:eastAsia="en-GB"/>
        </w:rPr>
      </w:pPr>
    </w:p>
    <w:p w14:paraId="5C4FBEB0" w14:textId="77777777" w:rsidR="00556247" w:rsidRDefault="00556247" w:rsidP="1B6B6431">
      <w:pPr>
        <w:shd w:val="clear" w:color="auto" w:fill="FFFFFF" w:themeFill="background1"/>
        <w:spacing w:beforeAutospacing="1" w:afterAutospacing="1" w:line="259" w:lineRule="auto"/>
        <w:rPr>
          <w:rFonts w:asciiTheme="minorHAnsi" w:eastAsia="Times New Roman" w:hAnsiTheme="minorHAnsi" w:cstheme="minorBidi"/>
          <w:b/>
          <w:bCs/>
          <w:color w:val="CE0058"/>
          <w:lang w:eastAsia="en-GB"/>
        </w:rPr>
      </w:pPr>
    </w:p>
    <w:p w14:paraId="015D9FBA" w14:textId="77777777" w:rsidR="00556247" w:rsidRDefault="00556247" w:rsidP="1B6B6431">
      <w:pPr>
        <w:shd w:val="clear" w:color="auto" w:fill="FFFFFF" w:themeFill="background1"/>
        <w:spacing w:beforeAutospacing="1" w:afterAutospacing="1" w:line="259" w:lineRule="auto"/>
        <w:rPr>
          <w:rFonts w:asciiTheme="minorHAnsi" w:eastAsia="Times New Roman" w:hAnsiTheme="minorHAnsi" w:cstheme="minorBidi"/>
          <w:b/>
          <w:bCs/>
          <w:color w:val="CE0058"/>
          <w:lang w:eastAsia="en-GB"/>
        </w:rPr>
      </w:pPr>
    </w:p>
    <w:p w14:paraId="58B9BA02" w14:textId="77777777" w:rsidR="00556247" w:rsidRDefault="00556247" w:rsidP="1B6B6431">
      <w:pPr>
        <w:shd w:val="clear" w:color="auto" w:fill="FFFFFF" w:themeFill="background1"/>
        <w:spacing w:beforeAutospacing="1" w:afterAutospacing="1" w:line="259" w:lineRule="auto"/>
        <w:rPr>
          <w:rFonts w:asciiTheme="minorHAnsi" w:eastAsia="Times New Roman" w:hAnsiTheme="minorHAnsi" w:cstheme="minorBidi"/>
          <w:b/>
          <w:bCs/>
          <w:color w:val="CE0058"/>
          <w:lang w:eastAsia="en-GB"/>
        </w:rPr>
      </w:pPr>
    </w:p>
    <w:p w14:paraId="320B6470" w14:textId="77777777" w:rsidR="00556247" w:rsidRDefault="00556247" w:rsidP="1B6B6431">
      <w:pPr>
        <w:shd w:val="clear" w:color="auto" w:fill="FFFFFF" w:themeFill="background1"/>
        <w:spacing w:beforeAutospacing="1" w:afterAutospacing="1" w:line="259" w:lineRule="auto"/>
        <w:rPr>
          <w:rFonts w:asciiTheme="minorHAnsi" w:eastAsia="Times New Roman" w:hAnsiTheme="minorHAnsi" w:cstheme="minorBidi"/>
          <w:b/>
          <w:bCs/>
          <w:color w:val="CE0058"/>
          <w:lang w:eastAsia="en-GB"/>
        </w:rPr>
      </w:pPr>
    </w:p>
    <w:p w14:paraId="2315A0C4" w14:textId="0C5041ED" w:rsidR="00476800" w:rsidRPr="00C3675E" w:rsidRDefault="00476800" w:rsidP="1B6B6431">
      <w:pPr>
        <w:shd w:val="clear" w:color="auto" w:fill="FFFFFF" w:themeFill="background1"/>
        <w:spacing w:beforeAutospacing="1" w:afterAutospacing="1" w:line="259" w:lineRule="auto"/>
        <w:rPr>
          <w:rFonts w:asciiTheme="minorHAnsi" w:eastAsia="Times New Roman" w:hAnsiTheme="minorHAnsi" w:cstheme="minorBidi"/>
          <w:color w:val="333333"/>
          <w:sz w:val="20"/>
          <w:szCs w:val="20"/>
          <w:lang w:eastAsia="en-GB"/>
        </w:rPr>
      </w:pPr>
      <w:bookmarkStart w:id="0" w:name="_Hlk192688659"/>
      <w:r w:rsidRPr="1B6B6431">
        <w:rPr>
          <w:rFonts w:asciiTheme="minorHAnsi" w:eastAsia="Times New Roman" w:hAnsiTheme="minorHAnsi" w:cstheme="minorBidi"/>
          <w:b/>
          <w:bCs/>
          <w:color w:val="CE0058"/>
          <w:lang w:eastAsia="en-GB"/>
        </w:rPr>
        <w:lastRenderedPageBreak/>
        <w:t>Intro</w:t>
      </w:r>
      <w:r w:rsidR="00F1219B" w:rsidRPr="1B6B6431">
        <w:rPr>
          <w:rFonts w:asciiTheme="minorHAnsi" w:eastAsia="Times New Roman" w:hAnsiTheme="minorHAnsi" w:cstheme="minorBidi"/>
          <w:b/>
          <w:bCs/>
          <w:color w:val="CE0058"/>
          <w:lang w:eastAsia="en-GB"/>
        </w:rPr>
        <w:t>d</w:t>
      </w:r>
      <w:r w:rsidRPr="1B6B6431">
        <w:rPr>
          <w:rFonts w:asciiTheme="minorHAnsi" w:eastAsia="Times New Roman" w:hAnsiTheme="minorHAnsi" w:cstheme="minorBidi"/>
          <w:b/>
          <w:bCs/>
          <w:color w:val="CE0058"/>
          <w:lang w:eastAsia="en-GB"/>
        </w:rPr>
        <w:t>uction</w:t>
      </w:r>
    </w:p>
    <w:bookmarkEnd w:id="0"/>
    <w:p w14:paraId="35FA06A4" w14:textId="38157DE2" w:rsidR="00476800" w:rsidRPr="00C3675E" w:rsidRDefault="00476800" w:rsidP="1B6B6431">
      <w:pPr>
        <w:shd w:val="clear" w:color="auto" w:fill="FFFFFF" w:themeFill="background1"/>
        <w:spacing w:after="240"/>
        <w:rPr>
          <w:rFonts w:asciiTheme="minorHAnsi" w:eastAsia="Times New Roman" w:hAnsiTheme="minorHAnsi" w:cstheme="minorBidi"/>
          <w:color w:val="333333"/>
          <w:sz w:val="20"/>
          <w:szCs w:val="20"/>
          <w:lang w:eastAsia="en-GB"/>
        </w:rPr>
      </w:pPr>
      <w:r w:rsidRPr="1B6B6431">
        <w:rPr>
          <w:rFonts w:asciiTheme="minorHAnsi" w:eastAsia="Times New Roman" w:hAnsiTheme="minorHAnsi" w:cstheme="minorBidi"/>
          <w:color w:val="333333"/>
          <w:sz w:val="20"/>
          <w:szCs w:val="20"/>
          <w:lang w:eastAsia="en-GB"/>
        </w:rPr>
        <w:t xml:space="preserve">If Disclosure Scotland receives information about a Glasgow Life </w:t>
      </w:r>
      <w:r w:rsidR="00BE3D0D" w:rsidRPr="1B6B6431">
        <w:rPr>
          <w:rFonts w:asciiTheme="minorHAnsi" w:eastAsia="Times New Roman" w:hAnsiTheme="minorHAnsi" w:cstheme="minorBidi"/>
          <w:color w:val="333333"/>
          <w:sz w:val="20"/>
          <w:szCs w:val="20"/>
          <w:lang w:eastAsia="en-GB"/>
        </w:rPr>
        <w:t>employee</w:t>
      </w:r>
      <w:r w:rsidRPr="1B6B6431">
        <w:rPr>
          <w:rFonts w:asciiTheme="minorHAnsi" w:eastAsia="Times New Roman" w:hAnsiTheme="minorHAnsi" w:cstheme="minorBidi"/>
          <w:color w:val="333333"/>
          <w:sz w:val="20"/>
          <w:szCs w:val="20"/>
          <w:lang w:eastAsia="en-GB"/>
        </w:rPr>
        <w:t xml:space="preserve"> that might mean they are unsuitable for regulated </w:t>
      </w:r>
      <w:r w:rsidR="00FF7226">
        <w:rPr>
          <w:rFonts w:asciiTheme="minorHAnsi" w:eastAsia="Times New Roman" w:hAnsiTheme="minorHAnsi" w:cstheme="minorBidi"/>
          <w:color w:val="333333"/>
          <w:sz w:val="20"/>
          <w:szCs w:val="20"/>
          <w:lang w:eastAsia="en-GB"/>
        </w:rPr>
        <w:t>activity</w:t>
      </w:r>
      <w:r w:rsidRPr="1B6B6431">
        <w:rPr>
          <w:rFonts w:asciiTheme="minorHAnsi" w:eastAsia="Times New Roman" w:hAnsiTheme="minorHAnsi" w:cstheme="minorBidi"/>
          <w:color w:val="333333"/>
          <w:sz w:val="20"/>
          <w:szCs w:val="20"/>
          <w:lang w:eastAsia="en-GB"/>
        </w:rPr>
        <w:t>, they follow an assessment process to decide whether to list that person</w:t>
      </w:r>
      <w:r w:rsidR="002B0E8B">
        <w:rPr>
          <w:rFonts w:asciiTheme="minorHAnsi" w:eastAsia="Times New Roman" w:hAnsiTheme="minorHAnsi" w:cstheme="minorBidi"/>
          <w:color w:val="333333"/>
          <w:sz w:val="20"/>
          <w:szCs w:val="20"/>
          <w:lang w:eastAsia="en-GB"/>
        </w:rPr>
        <w:t>.</w:t>
      </w:r>
    </w:p>
    <w:p w14:paraId="53DD9B44" w14:textId="77777777" w:rsidR="00476800" w:rsidRPr="00C3675E" w:rsidRDefault="00476800" w:rsidP="00476800">
      <w:pPr>
        <w:shd w:val="clear" w:color="auto" w:fill="FFFFFF"/>
        <w:spacing w:after="240"/>
        <w:rPr>
          <w:rFonts w:asciiTheme="minorHAnsi" w:eastAsia="Times New Roman" w:hAnsiTheme="minorHAnsi" w:cstheme="minorHAnsi"/>
          <w:color w:val="333333"/>
          <w:sz w:val="20"/>
          <w:szCs w:val="20"/>
          <w:lang w:eastAsia="en-GB"/>
        </w:rPr>
      </w:pPr>
      <w:r w:rsidRPr="00C3675E">
        <w:rPr>
          <w:rFonts w:asciiTheme="minorHAnsi" w:eastAsia="Times New Roman" w:hAnsiTheme="minorHAnsi" w:cstheme="minorHAnsi"/>
          <w:color w:val="333333"/>
          <w:sz w:val="20"/>
          <w:szCs w:val="20"/>
          <w:lang w:eastAsia="en-GB"/>
        </w:rPr>
        <w:t xml:space="preserve">This is called a </w:t>
      </w:r>
      <w:r w:rsidRPr="00C3675E">
        <w:rPr>
          <w:rFonts w:asciiTheme="minorHAnsi" w:eastAsia="Times New Roman" w:hAnsiTheme="minorHAnsi" w:cstheme="minorHAnsi"/>
          <w:b/>
          <w:bCs/>
          <w:color w:val="333333"/>
          <w:sz w:val="20"/>
          <w:szCs w:val="20"/>
          <w:lang w:eastAsia="en-GB"/>
        </w:rPr>
        <w:t>consideration for listing</w:t>
      </w:r>
      <w:r w:rsidRPr="00C3675E">
        <w:rPr>
          <w:rFonts w:asciiTheme="minorHAnsi" w:eastAsia="Times New Roman" w:hAnsiTheme="minorHAnsi" w:cstheme="minorHAnsi"/>
          <w:color w:val="333333"/>
          <w:sz w:val="20"/>
          <w:szCs w:val="20"/>
          <w:lang w:eastAsia="en-GB"/>
        </w:rPr>
        <w:t xml:space="preserve"> assessment.</w:t>
      </w:r>
    </w:p>
    <w:p w14:paraId="779A69CC" w14:textId="77777777" w:rsidR="00476800" w:rsidRPr="00C3675E" w:rsidRDefault="00476800" w:rsidP="00476800">
      <w:pPr>
        <w:shd w:val="clear" w:color="auto" w:fill="FFFFFF"/>
        <w:spacing w:after="240"/>
        <w:rPr>
          <w:rFonts w:asciiTheme="minorHAnsi" w:eastAsia="Times New Roman" w:hAnsiTheme="minorHAnsi" w:cstheme="minorHAnsi"/>
          <w:color w:val="333333"/>
          <w:sz w:val="20"/>
          <w:szCs w:val="20"/>
          <w:lang w:eastAsia="en-GB"/>
        </w:rPr>
      </w:pPr>
      <w:r w:rsidRPr="00C3675E">
        <w:rPr>
          <w:rFonts w:asciiTheme="minorHAnsi" w:eastAsia="Times New Roman" w:hAnsiTheme="minorHAnsi" w:cstheme="minorHAnsi"/>
          <w:color w:val="333333"/>
          <w:sz w:val="20"/>
          <w:szCs w:val="20"/>
          <w:lang w:eastAsia="en-GB"/>
        </w:rPr>
        <w:t>Disclosure Scotland may receive:</w:t>
      </w:r>
    </w:p>
    <w:p w14:paraId="79D9BF1A" w14:textId="77777777" w:rsidR="00476800" w:rsidRPr="00C3675E" w:rsidRDefault="00476800" w:rsidP="00476800">
      <w:pPr>
        <w:numPr>
          <w:ilvl w:val="0"/>
          <w:numId w:val="11"/>
        </w:numPr>
        <w:shd w:val="clear" w:color="auto" w:fill="FFFFFF"/>
        <w:spacing w:before="100" w:beforeAutospacing="1" w:after="120"/>
        <w:ind w:left="1080"/>
        <w:rPr>
          <w:rFonts w:asciiTheme="minorHAnsi" w:eastAsia="Times New Roman" w:hAnsiTheme="minorHAnsi" w:cstheme="minorHAnsi"/>
          <w:color w:val="333333"/>
          <w:sz w:val="20"/>
          <w:szCs w:val="20"/>
          <w:lang w:eastAsia="en-GB"/>
        </w:rPr>
      </w:pPr>
      <w:r w:rsidRPr="00C3675E">
        <w:rPr>
          <w:rFonts w:asciiTheme="minorHAnsi" w:eastAsia="Times New Roman" w:hAnsiTheme="minorHAnsi" w:cstheme="minorHAnsi"/>
          <w:color w:val="333333"/>
          <w:sz w:val="20"/>
          <w:szCs w:val="20"/>
          <w:lang w:eastAsia="en-GB"/>
        </w:rPr>
        <w:t>information about a conviction or other relevant information from the police</w:t>
      </w:r>
    </w:p>
    <w:p w14:paraId="31853C5C" w14:textId="77777777" w:rsidR="00476800" w:rsidRPr="00C3675E" w:rsidRDefault="00476800" w:rsidP="00476800">
      <w:pPr>
        <w:numPr>
          <w:ilvl w:val="0"/>
          <w:numId w:val="11"/>
        </w:numPr>
        <w:shd w:val="clear" w:color="auto" w:fill="FFFFFF"/>
        <w:spacing w:before="100" w:beforeAutospacing="1" w:after="120"/>
        <w:ind w:left="1080"/>
        <w:rPr>
          <w:rFonts w:asciiTheme="minorHAnsi" w:eastAsia="Times New Roman" w:hAnsiTheme="minorHAnsi" w:cstheme="minorHAnsi"/>
          <w:color w:val="333333"/>
          <w:sz w:val="20"/>
          <w:szCs w:val="20"/>
          <w:lang w:eastAsia="en-GB"/>
        </w:rPr>
      </w:pPr>
      <w:r w:rsidRPr="00C3675E">
        <w:rPr>
          <w:rFonts w:asciiTheme="minorHAnsi" w:eastAsia="Times New Roman" w:hAnsiTheme="minorHAnsi" w:cstheme="minorHAnsi"/>
          <w:color w:val="333333"/>
          <w:sz w:val="20"/>
          <w:szCs w:val="20"/>
          <w:lang w:eastAsia="en-GB"/>
        </w:rPr>
        <w:t>information about a conviction from the Scottish Court Service</w:t>
      </w:r>
    </w:p>
    <w:p w14:paraId="6ADE2F02" w14:textId="2E92DD25" w:rsidR="00476800" w:rsidRPr="00C3675E" w:rsidRDefault="00476800" w:rsidP="00C046F1">
      <w:pPr>
        <w:numPr>
          <w:ilvl w:val="0"/>
          <w:numId w:val="11"/>
        </w:numPr>
        <w:shd w:val="clear" w:color="auto" w:fill="FFFFFF"/>
        <w:spacing w:before="100" w:beforeAutospacing="1" w:after="240"/>
        <w:ind w:left="1080"/>
        <w:rPr>
          <w:rFonts w:asciiTheme="minorHAnsi" w:eastAsia="Times New Roman" w:hAnsiTheme="minorHAnsi" w:cstheme="minorHAnsi"/>
          <w:color w:val="333333"/>
          <w:sz w:val="20"/>
          <w:szCs w:val="20"/>
          <w:lang w:eastAsia="en-GB"/>
        </w:rPr>
      </w:pPr>
      <w:r w:rsidRPr="00C3675E">
        <w:rPr>
          <w:rFonts w:asciiTheme="minorHAnsi" w:eastAsia="Times New Roman" w:hAnsiTheme="minorHAnsi" w:cstheme="minorHAnsi"/>
          <w:color w:val="333333"/>
          <w:sz w:val="20"/>
          <w:szCs w:val="20"/>
          <w:lang w:eastAsia="en-GB"/>
        </w:rPr>
        <w:t xml:space="preserve">a referral from </w:t>
      </w:r>
      <w:r w:rsidR="00C3675E">
        <w:rPr>
          <w:rFonts w:asciiTheme="minorHAnsi" w:eastAsia="Times New Roman" w:hAnsiTheme="minorHAnsi" w:cstheme="minorHAnsi"/>
          <w:color w:val="333333"/>
          <w:sz w:val="20"/>
          <w:szCs w:val="20"/>
          <w:lang w:eastAsia="en-GB"/>
        </w:rPr>
        <w:t>a</w:t>
      </w:r>
      <w:r w:rsidRPr="00C3675E">
        <w:rPr>
          <w:rFonts w:asciiTheme="minorHAnsi" w:eastAsia="Times New Roman" w:hAnsiTheme="minorHAnsi" w:cstheme="minorHAnsi"/>
          <w:color w:val="333333"/>
          <w:sz w:val="20"/>
          <w:szCs w:val="20"/>
          <w:lang w:eastAsia="en-GB"/>
        </w:rPr>
        <w:t xml:space="preserve"> former employer or regulatory body</w:t>
      </w:r>
    </w:p>
    <w:p w14:paraId="68BE5F7A" w14:textId="77777777" w:rsidR="00476800" w:rsidRPr="00C3675E" w:rsidRDefault="00476800" w:rsidP="00476800">
      <w:pPr>
        <w:shd w:val="clear" w:color="auto" w:fill="FFFFFF"/>
        <w:spacing w:after="240"/>
        <w:rPr>
          <w:rFonts w:asciiTheme="minorHAnsi" w:eastAsia="Times New Roman" w:hAnsiTheme="minorHAnsi" w:cstheme="minorHAnsi"/>
          <w:color w:val="333333"/>
          <w:sz w:val="20"/>
          <w:szCs w:val="20"/>
          <w:lang w:eastAsia="en-GB"/>
        </w:rPr>
      </w:pPr>
      <w:r w:rsidRPr="00C3675E">
        <w:rPr>
          <w:rFonts w:asciiTheme="minorHAnsi" w:eastAsia="Times New Roman" w:hAnsiTheme="minorHAnsi" w:cstheme="minorHAnsi"/>
          <w:color w:val="333333"/>
          <w:sz w:val="20"/>
          <w:szCs w:val="20"/>
          <w:lang w:eastAsia="en-GB"/>
        </w:rPr>
        <w:t> Disclosure Scotland keeps a list of:</w:t>
      </w:r>
    </w:p>
    <w:p w14:paraId="6A61BFFB" w14:textId="2B48AB36" w:rsidR="00476800" w:rsidRPr="00C3675E" w:rsidRDefault="00476800" w:rsidP="1B6B6431">
      <w:pPr>
        <w:numPr>
          <w:ilvl w:val="0"/>
          <w:numId w:val="12"/>
        </w:numPr>
        <w:shd w:val="clear" w:color="auto" w:fill="FFFFFF" w:themeFill="background1"/>
        <w:spacing w:before="100" w:beforeAutospacing="1" w:after="120"/>
        <w:ind w:left="1080"/>
        <w:rPr>
          <w:rFonts w:asciiTheme="minorHAnsi" w:eastAsia="Times New Roman" w:hAnsiTheme="minorHAnsi" w:cstheme="minorBidi"/>
          <w:color w:val="333333"/>
          <w:sz w:val="20"/>
          <w:szCs w:val="20"/>
          <w:lang w:eastAsia="en-GB"/>
        </w:rPr>
      </w:pPr>
      <w:r w:rsidRPr="1B6B6431">
        <w:rPr>
          <w:rFonts w:asciiTheme="minorHAnsi" w:eastAsia="Times New Roman" w:hAnsiTheme="minorHAnsi" w:cstheme="minorBidi"/>
          <w:color w:val="333333"/>
          <w:sz w:val="20"/>
          <w:szCs w:val="20"/>
          <w:lang w:eastAsia="en-GB"/>
        </w:rPr>
        <w:t xml:space="preserve">people unsuitable to do regulated </w:t>
      </w:r>
      <w:r w:rsidR="00FF7226">
        <w:rPr>
          <w:rFonts w:asciiTheme="minorHAnsi" w:eastAsia="Times New Roman" w:hAnsiTheme="minorHAnsi" w:cstheme="minorBidi"/>
          <w:color w:val="333333"/>
          <w:sz w:val="20"/>
          <w:szCs w:val="20"/>
          <w:lang w:eastAsia="en-GB"/>
        </w:rPr>
        <w:t xml:space="preserve">activity </w:t>
      </w:r>
      <w:r w:rsidR="585387CE" w:rsidRPr="1B6B6431">
        <w:rPr>
          <w:rFonts w:asciiTheme="minorHAnsi" w:eastAsia="Times New Roman" w:hAnsiTheme="minorHAnsi" w:cstheme="minorBidi"/>
          <w:color w:val="333333"/>
          <w:sz w:val="20"/>
          <w:szCs w:val="20"/>
          <w:lang w:eastAsia="en-GB"/>
        </w:rPr>
        <w:t>with</w:t>
      </w:r>
      <w:r w:rsidRPr="1B6B6431">
        <w:rPr>
          <w:rFonts w:asciiTheme="minorHAnsi" w:eastAsia="Times New Roman" w:hAnsiTheme="minorHAnsi" w:cstheme="minorBidi"/>
          <w:color w:val="333333"/>
          <w:sz w:val="20"/>
          <w:szCs w:val="20"/>
          <w:lang w:eastAsia="en-GB"/>
        </w:rPr>
        <w:t xml:space="preserve"> children</w:t>
      </w:r>
    </w:p>
    <w:p w14:paraId="430EF945" w14:textId="77777777" w:rsidR="00476800" w:rsidRPr="00C3675E" w:rsidRDefault="00476800" w:rsidP="00476800">
      <w:pPr>
        <w:numPr>
          <w:ilvl w:val="0"/>
          <w:numId w:val="12"/>
        </w:numPr>
        <w:shd w:val="clear" w:color="auto" w:fill="FFFFFF"/>
        <w:spacing w:before="100" w:beforeAutospacing="1" w:after="240"/>
        <w:ind w:left="1080"/>
        <w:rPr>
          <w:rFonts w:asciiTheme="minorHAnsi" w:eastAsia="Times New Roman" w:hAnsiTheme="minorHAnsi" w:cstheme="minorHAnsi"/>
          <w:color w:val="333333"/>
          <w:sz w:val="20"/>
          <w:szCs w:val="20"/>
          <w:lang w:eastAsia="en-GB"/>
        </w:rPr>
      </w:pPr>
      <w:r w:rsidRPr="00C3675E">
        <w:rPr>
          <w:rFonts w:asciiTheme="minorHAnsi" w:eastAsia="Times New Roman" w:hAnsiTheme="minorHAnsi" w:cstheme="minorHAnsi"/>
          <w:color w:val="333333"/>
          <w:sz w:val="20"/>
          <w:szCs w:val="20"/>
          <w:lang w:eastAsia="en-GB"/>
        </w:rPr>
        <w:t>people unsuitable to work with protected adults</w:t>
      </w:r>
    </w:p>
    <w:p w14:paraId="307D93ED" w14:textId="77777777" w:rsidR="00476800" w:rsidRPr="00C3675E" w:rsidRDefault="00476800" w:rsidP="00476800">
      <w:pPr>
        <w:shd w:val="clear" w:color="auto" w:fill="FFFFFF"/>
        <w:spacing w:after="240"/>
        <w:rPr>
          <w:rFonts w:asciiTheme="minorHAnsi" w:eastAsia="Times New Roman" w:hAnsiTheme="minorHAnsi" w:cstheme="minorHAnsi"/>
          <w:color w:val="333333"/>
          <w:sz w:val="20"/>
          <w:szCs w:val="20"/>
          <w:lang w:eastAsia="en-GB"/>
        </w:rPr>
      </w:pPr>
      <w:r w:rsidRPr="00C3675E">
        <w:rPr>
          <w:rFonts w:asciiTheme="minorHAnsi" w:eastAsia="Times New Roman" w:hAnsiTheme="minorHAnsi" w:cstheme="minorHAnsi"/>
          <w:color w:val="333333"/>
          <w:sz w:val="20"/>
          <w:szCs w:val="20"/>
          <w:lang w:eastAsia="en-GB"/>
        </w:rPr>
        <w:t>The lists are separate, but people can be on both lists.</w:t>
      </w:r>
    </w:p>
    <w:p w14:paraId="5CA0A5FD" w14:textId="77777777" w:rsidR="00476800" w:rsidRPr="00C3675E" w:rsidRDefault="00476800" w:rsidP="00476800">
      <w:pPr>
        <w:shd w:val="clear" w:color="auto" w:fill="FFFFFF"/>
        <w:spacing w:after="240"/>
        <w:rPr>
          <w:rFonts w:asciiTheme="minorHAnsi" w:eastAsia="Times New Roman" w:hAnsiTheme="minorHAnsi" w:cstheme="minorHAnsi"/>
          <w:color w:val="333333"/>
          <w:sz w:val="20"/>
          <w:szCs w:val="20"/>
          <w:lang w:eastAsia="en-GB"/>
        </w:rPr>
      </w:pPr>
      <w:r w:rsidRPr="00C3675E">
        <w:rPr>
          <w:rFonts w:asciiTheme="minorHAnsi" w:eastAsia="Times New Roman" w:hAnsiTheme="minorHAnsi" w:cstheme="minorHAnsi"/>
          <w:color w:val="333333"/>
          <w:sz w:val="20"/>
          <w:szCs w:val="20"/>
          <w:lang w:eastAsia="en-GB"/>
        </w:rPr>
        <w:t xml:space="preserve">If Disclosure Scotland adds someone to one or </w:t>
      </w:r>
      <w:proofErr w:type="gramStart"/>
      <w:r w:rsidRPr="00C3675E">
        <w:rPr>
          <w:rFonts w:asciiTheme="minorHAnsi" w:eastAsia="Times New Roman" w:hAnsiTheme="minorHAnsi" w:cstheme="minorHAnsi"/>
          <w:color w:val="333333"/>
          <w:sz w:val="20"/>
          <w:szCs w:val="20"/>
          <w:lang w:eastAsia="en-GB"/>
        </w:rPr>
        <w:t>both of these</w:t>
      </w:r>
      <w:proofErr w:type="gramEnd"/>
      <w:r w:rsidRPr="00C3675E">
        <w:rPr>
          <w:rFonts w:asciiTheme="minorHAnsi" w:eastAsia="Times New Roman" w:hAnsiTheme="minorHAnsi" w:cstheme="minorHAnsi"/>
          <w:color w:val="333333"/>
          <w:sz w:val="20"/>
          <w:szCs w:val="20"/>
          <w:lang w:eastAsia="en-GB"/>
        </w:rPr>
        <w:t xml:space="preserve"> lists, it means that person has been 'listed'.</w:t>
      </w:r>
    </w:p>
    <w:p w14:paraId="1A0CD246" w14:textId="240BFC8F" w:rsidR="00476800" w:rsidRPr="00C3675E" w:rsidRDefault="6A46E647" w:rsidP="1B6B6431">
      <w:pPr>
        <w:shd w:val="clear" w:color="auto" w:fill="FFFFFF" w:themeFill="background1"/>
        <w:spacing w:after="240"/>
        <w:rPr>
          <w:rFonts w:asciiTheme="minorHAnsi" w:hAnsiTheme="minorHAnsi" w:cstheme="minorBidi"/>
          <w:color w:val="333333"/>
          <w:sz w:val="20"/>
          <w:szCs w:val="20"/>
        </w:rPr>
      </w:pPr>
      <w:r w:rsidRPr="1B6B6431">
        <w:rPr>
          <w:rFonts w:asciiTheme="minorHAnsi" w:hAnsiTheme="minorHAnsi" w:cstheme="minorBidi"/>
          <w:b/>
          <w:bCs/>
          <w:color w:val="333333"/>
          <w:sz w:val="20"/>
          <w:szCs w:val="20"/>
          <w:shd w:val="clear" w:color="auto" w:fill="FFFFFF"/>
        </w:rPr>
        <w:t>It is</w:t>
      </w:r>
      <w:r w:rsidR="00476800" w:rsidRPr="1B6B6431">
        <w:rPr>
          <w:rFonts w:asciiTheme="minorHAnsi" w:hAnsiTheme="minorHAnsi" w:cstheme="minorBidi"/>
          <w:b/>
          <w:bCs/>
          <w:color w:val="333333"/>
          <w:sz w:val="20"/>
          <w:szCs w:val="20"/>
          <w:shd w:val="clear" w:color="auto" w:fill="FFFFFF"/>
        </w:rPr>
        <w:t xml:space="preserve"> a criminal offence to do regulated </w:t>
      </w:r>
      <w:r w:rsidR="00FF7226">
        <w:rPr>
          <w:rFonts w:asciiTheme="minorHAnsi" w:hAnsiTheme="minorHAnsi" w:cstheme="minorBidi"/>
          <w:b/>
          <w:bCs/>
          <w:color w:val="333333"/>
          <w:sz w:val="20"/>
          <w:szCs w:val="20"/>
          <w:shd w:val="clear" w:color="auto" w:fill="FFFFFF"/>
        </w:rPr>
        <w:t>activity</w:t>
      </w:r>
      <w:r w:rsidR="00476800" w:rsidRPr="1B6B6431">
        <w:rPr>
          <w:rFonts w:asciiTheme="minorHAnsi" w:hAnsiTheme="minorHAnsi" w:cstheme="minorBidi"/>
          <w:b/>
          <w:bCs/>
          <w:color w:val="333333"/>
          <w:sz w:val="20"/>
          <w:szCs w:val="20"/>
          <w:shd w:val="clear" w:color="auto" w:fill="FFFFFF"/>
        </w:rPr>
        <w:t xml:space="preserve"> with the vulnerable groups someone is listed for. </w:t>
      </w:r>
      <w:r w:rsidR="5A907954" w:rsidRPr="1B6B6431">
        <w:rPr>
          <w:rFonts w:asciiTheme="minorHAnsi" w:hAnsiTheme="minorHAnsi" w:cstheme="minorBidi"/>
          <w:b/>
          <w:bCs/>
          <w:color w:val="333333"/>
          <w:sz w:val="20"/>
          <w:szCs w:val="20"/>
          <w:shd w:val="clear" w:color="auto" w:fill="FFFFFF"/>
        </w:rPr>
        <w:t>It is</w:t>
      </w:r>
      <w:r w:rsidR="00476800" w:rsidRPr="1B6B6431">
        <w:rPr>
          <w:rFonts w:asciiTheme="minorHAnsi" w:hAnsiTheme="minorHAnsi" w:cstheme="minorBidi"/>
          <w:b/>
          <w:bCs/>
          <w:color w:val="333333"/>
          <w:sz w:val="20"/>
          <w:szCs w:val="20"/>
          <w:shd w:val="clear" w:color="auto" w:fill="FFFFFF"/>
        </w:rPr>
        <w:t xml:space="preserve"> also against the law for Glasgow Life to employ a listed person in regulated </w:t>
      </w:r>
      <w:r w:rsidR="00FF7226">
        <w:rPr>
          <w:rFonts w:asciiTheme="minorHAnsi" w:hAnsiTheme="minorHAnsi" w:cstheme="minorBidi"/>
          <w:b/>
          <w:bCs/>
          <w:color w:val="333333"/>
          <w:sz w:val="20"/>
          <w:szCs w:val="20"/>
          <w:shd w:val="clear" w:color="auto" w:fill="FFFFFF"/>
        </w:rPr>
        <w:t>role</w:t>
      </w:r>
      <w:r w:rsidR="002B0E8B">
        <w:rPr>
          <w:rFonts w:asciiTheme="minorHAnsi" w:hAnsiTheme="minorHAnsi" w:cstheme="minorBidi"/>
          <w:b/>
          <w:bCs/>
          <w:color w:val="333333"/>
          <w:sz w:val="20"/>
          <w:szCs w:val="20"/>
          <w:shd w:val="clear" w:color="auto" w:fill="FFFFFF"/>
        </w:rPr>
        <w:t>.</w:t>
      </w:r>
      <w:r w:rsidR="00476800" w:rsidRPr="1B6B6431">
        <w:rPr>
          <w:rFonts w:asciiTheme="minorHAnsi" w:hAnsiTheme="minorHAnsi" w:cstheme="minorBidi"/>
          <w:b/>
          <w:bCs/>
          <w:color w:val="333333"/>
          <w:sz w:val="20"/>
          <w:szCs w:val="20"/>
          <w:shd w:val="clear" w:color="auto" w:fill="FFFFFF"/>
        </w:rPr>
        <w:t xml:space="preserve"> If someone is listed, then they are not eligible for </w:t>
      </w:r>
      <w:r w:rsidR="00476800" w:rsidRPr="1B6B6431">
        <w:rPr>
          <w:rFonts w:asciiTheme="minorHAnsi" w:hAnsiTheme="minorHAnsi" w:cstheme="minorBidi"/>
          <w:b/>
          <w:bCs/>
          <w:sz w:val="20"/>
          <w:szCs w:val="20"/>
        </w:rPr>
        <w:t xml:space="preserve">PVG </w:t>
      </w:r>
      <w:r w:rsidR="44DAAB9A" w:rsidRPr="1B6B6431">
        <w:rPr>
          <w:rFonts w:asciiTheme="minorHAnsi" w:hAnsiTheme="minorHAnsi" w:cstheme="minorBidi"/>
          <w:b/>
          <w:bCs/>
          <w:sz w:val="20"/>
          <w:szCs w:val="20"/>
        </w:rPr>
        <w:t xml:space="preserve">scheme </w:t>
      </w:r>
      <w:r w:rsidR="00815046" w:rsidRPr="1B6B6431">
        <w:rPr>
          <w:rFonts w:asciiTheme="minorHAnsi" w:hAnsiTheme="minorHAnsi" w:cstheme="minorBidi"/>
          <w:b/>
          <w:bCs/>
          <w:sz w:val="20"/>
          <w:szCs w:val="20"/>
        </w:rPr>
        <w:t>membership</w:t>
      </w:r>
      <w:r w:rsidR="00476800" w:rsidRPr="1B6B6431">
        <w:rPr>
          <w:rFonts w:asciiTheme="minorHAnsi" w:hAnsiTheme="minorHAnsi" w:cstheme="minorBidi"/>
          <w:b/>
          <w:bCs/>
          <w:color w:val="333333"/>
          <w:sz w:val="20"/>
          <w:szCs w:val="20"/>
          <w:shd w:val="clear" w:color="auto" w:fill="FFFFFF"/>
        </w:rPr>
        <w:t>.</w:t>
      </w:r>
    </w:p>
    <w:p w14:paraId="741A2C97" w14:textId="24A3086D" w:rsidR="0020631D" w:rsidRPr="00C3675E" w:rsidRDefault="0020631D" w:rsidP="1B6B6431">
      <w:pPr>
        <w:shd w:val="clear" w:color="auto" w:fill="FFFFFF" w:themeFill="background1"/>
        <w:spacing w:before="100" w:beforeAutospacing="1" w:after="100" w:afterAutospacing="1"/>
        <w:outlineLvl w:val="1"/>
        <w:rPr>
          <w:rFonts w:asciiTheme="minorHAnsi" w:eastAsia="Times New Roman" w:hAnsiTheme="minorHAnsi" w:cstheme="minorBidi"/>
          <w:b/>
          <w:bCs/>
          <w:color w:val="CE0058"/>
          <w:lang w:eastAsia="en-GB"/>
        </w:rPr>
      </w:pPr>
      <w:r w:rsidRPr="1B6B6431">
        <w:rPr>
          <w:rFonts w:asciiTheme="minorHAnsi" w:eastAsia="Times New Roman" w:hAnsiTheme="minorHAnsi" w:cstheme="minorBidi"/>
          <w:b/>
          <w:bCs/>
          <w:color w:val="CE0058"/>
          <w:lang w:eastAsia="en-GB"/>
        </w:rPr>
        <w:t>1.</w:t>
      </w:r>
      <w:r w:rsidR="00802180">
        <w:rPr>
          <w:rFonts w:asciiTheme="minorHAnsi" w:eastAsia="Times New Roman" w:hAnsiTheme="minorHAnsi" w:cstheme="minorBidi"/>
          <w:b/>
          <w:bCs/>
          <w:color w:val="CE0058"/>
          <w:lang w:eastAsia="en-GB"/>
        </w:rPr>
        <w:t>Initial Consideration</w:t>
      </w:r>
      <w:r w:rsidR="00091C7A">
        <w:rPr>
          <w:rFonts w:asciiTheme="minorHAnsi" w:eastAsia="Times New Roman" w:hAnsiTheme="minorHAnsi" w:cstheme="minorBidi"/>
          <w:b/>
          <w:bCs/>
          <w:color w:val="CE0058"/>
          <w:lang w:eastAsia="en-GB"/>
        </w:rPr>
        <w:t>:</w:t>
      </w:r>
    </w:p>
    <w:p w14:paraId="2B2D94E4" w14:textId="6526EC9D" w:rsidR="0020631D" w:rsidRDefault="0020631D" w:rsidP="1B6B6431">
      <w:pPr>
        <w:shd w:val="clear" w:color="auto" w:fill="FFFFFF" w:themeFill="background1"/>
        <w:spacing w:before="100" w:beforeAutospacing="1" w:after="100" w:afterAutospacing="1"/>
        <w:outlineLvl w:val="1"/>
        <w:rPr>
          <w:rFonts w:asciiTheme="minorHAnsi" w:eastAsia="Times New Roman" w:hAnsiTheme="minorHAnsi" w:cstheme="minorBidi"/>
          <w:b/>
          <w:bCs/>
          <w:color w:val="333333"/>
          <w:sz w:val="20"/>
          <w:szCs w:val="20"/>
          <w:lang w:eastAsia="en-GB"/>
        </w:rPr>
      </w:pPr>
      <w:r w:rsidRPr="1B6B6431">
        <w:rPr>
          <w:rFonts w:asciiTheme="minorHAnsi" w:eastAsia="Times New Roman" w:hAnsiTheme="minorHAnsi" w:cstheme="minorBidi"/>
          <w:color w:val="333333"/>
          <w:sz w:val="20"/>
          <w:szCs w:val="20"/>
          <w:lang w:eastAsia="en-GB"/>
        </w:rPr>
        <w:t>If Disclosure Scotland get information about a</w:t>
      </w:r>
      <w:r w:rsidR="3479CBC2" w:rsidRPr="1B6B6431">
        <w:rPr>
          <w:rFonts w:asciiTheme="minorHAnsi" w:eastAsia="Times New Roman" w:hAnsiTheme="minorHAnsi" w:cstheme="minorBidi"/>
          <w:color w:val="333333"/>
          <w:sz w:val="20"/>
          <w:szCs w:val="20"/>
          <w:lang w:eastAsia="en-GB"/>
        </w:rPr>
        <w:t>n employee</w:t>
      </w:r>
      <w:r w:rsidRPr="1B6B6431">
        <w:rPr>
          <w:rFonts w:asciiTheme="minorHAnsi" w:eastAsia="Times New Roman" w:hAnsiTheme="minorHAnsi" w:cstheme="minorBidi"/>
          <w:color w:val="333333"/>
          <w:sz w:val="20"/>
          <w:szCs w:val="20"/>
          <w:lang w:eastAsia="en-GB"/>
        </w:rPr>
        <w:t xml:space="preserve"> that could mean they </w:t>
      </w:r>
      <w:r w:rsidR="782488A6" w:rsidRPr="1B6B6431">
        <w:rPr>
          <w:rFonts w:asciiTheme="minorHAnsi" w:eastAsia="Times New Roman" w:hAnsiTheme="minorHAnsi" w:cstheme="minorBidi"/>
          <w:color w:val="333333"/>
          <w:sz w:val="20"/>
          <w:szCs w:val="20"/>
          <w:lang w:eastAsia="en-GB"/>
        </w:rPr>
        <w:t>are unsuitable</w:t>
      </w:r>
      <w:r w:rsidRPr="1B6B6431">
        <w:rPr>
          <w:rFonts w:asciiTheme="minorHAnsi" w:eastAsia="Times New Roman" w:hAnsiTheme="minorHAnsi" w:cstheme="minorBidi"/>
          <w:color w:val="333333"/>
          <w:sz w:val="20"/>
          <w:szCs w:val="20"/>
          <w:lang w:eastAsia="en-GB"/>
        </w:rPr>
        <w:t xml:space="preserve"> for regulated </w:t>
      </w:r>
      <w:r w:rsidR="00915185">
        <w:rPr>
          <w:rFonts w:asciiTheme="minorHAnsi" w:eastAsia="Times New Roman" w:hAnsiTheme="minorHAnsi" w:cstheme="minorBidi"/>
          <w:color w:val="333333"/>
          <w:sz w:val="20"/>
          <w:szCs w:val="20"/>
          <w:lang w:eastAsia="en-GB"/>
        </w:rPr>
        <w:t>activity</w:t>
      </w:r>
      <w:r w:rsidR="2B6B38DB" w:rsidRPr="1B6B6431">
        <w:rPr>
          <w:rFonts w:asciiTheme="minorHAnsi" w:eastAsia="Times New Roman" w:hAnsiTheme="minorHAnsi" w:cstheme="minorBidi"/>
          <w:color w:val="333333"/>
          <w:sz w:val="20"/>
          <w:szCs w:val="20"/>
          <w:lang w:eastAsia="en-GB"/>
        </w:rPr>
        <w:t>,</w:t>
      </w:r>
      <w:r w:rsidRPr="1B6B6431">
        <w:rPr>
          <w:rFonts w:asciiTheme="minorHAnsi" w:eastAsia="Times New Roman" w:hAnsiTheme="minorHAnsi" w:cstheme="minorBidi"/>
          <w:color w:val="333333"/>
          <w:sz w:val="20"/>
          <w:szCs w:val="20"/>
          <w:lang w:eastAsia="en-GB"/>
        </w:rPr>
        <w:t xml:space="preserve"> they start the assessment process to decide if they should list that person. This means that the person is under </w:t>
      </w:r>
      <w:r w:rsidR="002B0E8B">
        <w:rPr>
          <w:rFonts w:asciiTheme="minorHAnsi" w:eastAsia="Times New Roman" w:hAnsiTheme="minorHAnsi" w:cstheme="minorBidi"/>
          <w:color w:val="333333"/>
          <w:sz w:val="20"/>
          <w:szCs w:val="20"/>
          <w:lang w:eastAsia="en-GB"/>
        </w:rPr>
        <w:t>“</w:t>
      </w:r>
      <w:r w:rsidR="1EE1EA9A" w:rsidRPr="1B6B6431">
        <w:rPr>
          <w:rFonts w:asciiTheme="minorHAnsi" w:eastAsia="Times New Roman" w:hAnsiTheme="minorHAnsi" w:cstheme="minorBidi"/>
          <w:b/>
          <w:bCs/>
          <w:color w:val="333333"/>
          <w:sz w:val="20"/>
          <w:szCs w:val="20"/>
          <w:lang w:eastAsia="en-GB"/>
        </w:rPr>
        <w:t>consideration</w:t>
      </w:r>
      <w:r w:rsidRPr="1B6B6431">
        <w:rPr>
          <w:rFonts w:asciiTheme="minorHAnsi" w:eastAsia="Times New Roman" w:hAnsiTheme="minorHAnsi" w:cstheme="minorBidi"/>
          <w:b/>
          <w:bCs/>
          <w:color w:val="333333"/>
          <w:sz w:val="20"/>
          <w:szCs w:val="20"/>
          <w:lang w:eastAsia="en-GB"/>
        </w:rPr>
        <w:t xml:space="preserve"> </w:t>
      </w:r>
      <w:r w:rsidR="00C3675E" w:rsidRPr="1B6B6431">
        <w:rPr>
          <w:rFonts w:asciiTheme="minorHAnsi" w:eastAsia="Times New Roman" w:hAnsiTheme="minorHAnsi" w:cstheme="minorBidi"/>
          <w:b/>
          <w:bCs/>
          <w:color w:val="333333"/>
          <w:sz w:val="20"/>
          <w:szCs w:val="20"/>
          <w:lang w:eastAsia="en-GB"/>
        </w:rPr>
        <w:t>for</w:t>
      </w:r>
      <w:r w:rsidRPr="1B6B6431">
        <w:rPr>
          <w:rFonts w:asciiTheme="minorHAnsi" w:eastAsia="Times New Roman" w:hAnsiTheme="minorHAnsi" w:cstheme="minorBidi"/>
          <w:b/>
          <w:bCs/>
          <w:color w:val="333333"/>
          <w:sz w:val="20"/>
          <w:szCs w:val="20"/>
          <w:lang w:eastAsia="en-GB"/>
        </w:rPr>
        <w:t xml:space="preserve"> listing</w:t>
      </w:r>
      <w:r w:rsidR="002B0E8B">
        <w:rPr>
          <w:rFonts w:asciiTheme="minorHAnsi" w:eastAsia="Times New Roman" w:hAnsiTheme="minorHAnsi" w:cstheme="minorBidi"/>
          <w:b/>
          <w:bCs/>
          <w:color w:val="333333"/>
          <w:sz w:val="20"/>
          <w:szCs w:val="20"/>
          <w:lang w:eastAsia="en-GB"/>
        </w:rPr>
        <w:t>.</w:t>
      </w:r>
      <w:r w:rsidR="00815046">
        <w:rPr>
          <w:rFonts w:asciiTheme="minorHAnsi" w:eastAsia="Times New Roman" w:hAnsiTheme="minorHAnsi" w:cstheme="minorBidi"/>
          <w:b/>
          <w:bCs/>
          <w:color w:val="333333"/>
          <w:sz w:val="20"/>
          <w:szCs w:val="20"/>
          <w:lang w:eastAsia="en-GB"/>
        </w:rPr>
        <w:t>”</w:t>
      </w:r>
      <w:r w:rsidRPr="1B6B6431">
        <w:rPr>
          <w:rFonts w:asciiTheme="minorHAnsi" w:eastAsia="Times New Roman" w:hAnsiTheme="minorHAnsi" w:cstheme="minorBidi"/>
          <w:b/>
          <w:bCs/>
          <w:color w:val="333333"/>
          <w:sz w:val="20"/>
          <w:szCs w:val="20"/>
          <w:lang w:eastAsia="en-GB"/>
        </w:rPr>
        <w:t xml:space="preserve">  </w:t>
      </w:r>
    </w:p>
    <w:p w14:paraId="71EF23D7" w14:textId="41385736" w:rsidR="00C3675E" w:rsidRPr="00C3675E" w:rsidRDefault="00C3675E" w:rsidP="00C3675E">
      <w:pPr>
        <w:shd w:val="clear" w:color="auto" w:fill="FFFFFF"/>
        <w:spacing w:after="240"/>
        <w:rPr>
          <w:rFonts w:asciiTheme="minorHAnsi" w:eastAsia="Times New Roman" w:hAnsiTheme="minorHAnsi" w:cstheme="minorHAnsi"/>
          <w:color w:val="333333"/>
          <w:sz w:val="20"/>
          <w:szCs w:val="20"/>
          <w:lang w:eastAsia="en-GB"/>
        </w:rPr>
      </w:pPr>
      <w:r w:rsidRPr="00C3675E">
        <w:rPr>
          <w:rFonts w:asciiTheme="minorHAnsi" w:eastAsia="Times New Roman" w:hAnsiTheme="minorHAnsi" w:cstheme="minorHAnsi"/>
          <w:color w:val="333333"/>
          <w:sz w:val="20"/>
          <w:szCs w:val="20"/>
          <w:lang w:eastAsia="en-GB"/>
        </w:rPr>
        <w:t>There is a two-step assessment to decide if Disclosure Scotland need to add a person to the lists of people not allowed to work with children and/or protected adults.</w:t>
      </w:r>
    </w:p>
    <w:p w14:paraId="0724736D" w14:textId="43F57D80" w:rsidR="00283E4C" w:rsidRDefault="00C3675E" w:rsidP="1B6B6431">
      <w:pPr>
        <w:shd w:val="clear" w:color="auto" w:fill="FFFFFF" w:themeFill="background1"/>
        <w:spacing w:after="240"/>
        <w:rPr>
          <w:rFonts w:asciiTheme="minorHAnsi" w:eastAsia="Times New Roman" w:hAnsiTheme="minorHAnsi" w:cstheme="minorBidi"/>
          <w:color w:val="333333"/>
          <w:sz w:val="20"/>
          <w:szCs w:val="20"/>
          <w:lang w:eastAsia="en-GB"/>
        </w:rPr>
      </w:pPr>
      <w:r w:rsidRPr="1B6B6431">
        <w:rPr>
          <w:rFonts w:asciiTheme="minorHAnsi" w:eastAsia="Times New Roman" w:hAnsiTheme="minorHAnsi" w:cstheme="minorBidi"/>
          <w:color w:val="333333"/>
          <w:sz w:val="20"/>
          <w:szCs w:val="20"/>
          <w:lang w:eastAsia="en-GB"/>
        </w:rPr>
        <w:t>In th</w:t>
      </w:r>
      <w:r w:rsidR="002B0E8B">
        <w:rPr>
          <w:rFonts w:asciiTheme="minorHAnsi" w:eastAsia="Times New Roman" w:hAnsiTheme="minorHAnsi" w:cstheme="minorBidi"/>
          <w:color w:val="333333"/>
          <w:sz w:val="20"/>
          <w:szCs w:val="20"/>
          <w:lang w:eastAsia="en-GB"/>
        </w:rPr>
        <w:t>e</w:t>
      </w:r>
      <w:r w:rsidRPr="1B6B6431">
        <w:rPr>
          <w:rFonts w:asciiTheme="minorHAnsi" w:eastAsia="Times New Roman" w:hAnsiTheme="minorHAnsi" w:cstheme="minorBidi"/>
          <w:color w:val="333333"/>
          <w:sz w:val="20"/>
          <w:szCs w:val="20"/>
          <w:lang w:eastAsia="en-GB"/>
        </w:rPr>
        <w:t xml:space="preserve"> first step, Disclosure Scotland check the information received and decide if they should consider listing the </w:t>
      </w:r>
      <w:r w:rsidR="55275929" w:rsidRPr="1B6B6431">
        <w:rPr>
          <w:rFonts w:asciiTheme="minorHAnsi" w:eastAsia="Times New Roman" w:hAnsiTheme="minorHAnsi" w:cstheme="minorBidi"/>
          <w:color w:val="333333"/>
          <w:sz w:val="20"/>
          <w:szCs w:val="20"/>
          <w:lang w:eastAsia="en-GB"/>
        </w:rPr>
        <w:t>person. If</w:t>
      </w:r>
      <w:r w:rsidRPr="1B6B6431">
        <w:rPr>
          <w:rFonts w:asciiTheme="minorHAnsi" w:eastAsia="Times New Roman" w:hAnsiTheme="minorHAnsi" w:cstheme="minorBidi"/>
          <w:color w:val="333333"/>
          <w:sz w:val="20"/>
          <w:szCs w:val="20"/>
          <w:lang w:eastAsia="en-GB"/>
        </w:rPr>
        <w:t xml:space="preserve"> Disclosure Scotland decide </w:t>
      </w:r>
      <w:r w:rsidR="35A1A7AF" w:rsidRPr="1B6B6431">
        <w:rPr>
          <w:rFonts w:asciiTheme="minorHAnsi" w:eastAsia="Times New Roman" w:hAnsiTheme="minorHAnsi" w:cstheme="minorBidi"/>
          <w:color w:val="333333"/>
          <w:sz w:val="20"/>
          <w:szCs w:val="20"/>
          <w:lang w:eastAsia="en-GB"/>
        </w:rPr>
        <w:t>it is</w:t>
      </w:r>
      <w:r w:rsidRPr="1B6B6431">
        <w:rPr>
          <w:rFonts w:asciiTheme="minorHAnsi" w:eastAsia="Times New Roman" w:hAnsiTheme="minorHAnsi" w:cstheme="minorBidi"/>
          <w:color w:val="333333"/>
          <w:sz w:val="20"/>
          <w:szCs w:val="20"/>
          <w:lang w:eastAsia="en-GB"/>
        </w:rPr>
        <w:t xml:space="preserve"> not appropriate to continue considering that </w:t>
      </w:r>
      <w:r w:rsidR="4313F080" w:rsidRPr="1B6B6431">
        <w:rPr>
          <w:rFonts w:asciiTheme="minorHAnsi" w:eastAsia="Times New Roman" w:hAnsiTheme="minorHAnsi" w:cstheme="minorBidi"/>
          <w:color w:val="333333"/>
          <w:sz w:val="20"/>
          <w:szCs w:val="20"/>
          <w:lang w:eastAsia="en-GB"/>
        </w:rPr>
        <w:t>person for</w:t>
      </w:r>
      <w:r w:rsidRPr="1B6B6431">
        <w:rPr>
          <w:rFonts w:asciiTheme="minorHAnsi" w:eastAsia="Times New Roman" w:hAnsiTheme="minorHAnsi" w:cstheme="minorBidi"/>
          <w:color w:val="333333"/>
          <w:sz w:val="20"/>
          <w:szCs w:val="20"/>
          <w:lang w:eastAsia="en-GB"/>
        </w:rPr>
        <w:t xml:space="preserve"> listing, the consideration process will </w:t>
      </w:r>
      <w:r w:rsidR="03C0CFF6" w:rsidRPr="1B6B6431">
        <w:rPr>
          <w:rFonts w:asciiTheme="minorHAnsi" w:eastAsia="Times New Roman" w:hAnsiTheme="minorHAnsi" w:cstheme="minorBidi"/>
          <w:color w:val="333333"/>
          <w:sz w:val="20"/>
          <w:szCs w:val="20"/>
          <w:lang w:eastAsia="en-GB"/>
        </w:rPr>
        <w:t>end. During</w:t>
      </w:r>
      <w:r w:rsidRPr="1B6B6431">
        <w:rPr>
          <w:rFonts w:asciiTheme="minorHAnsi" w:eastAsia="Times New Roman" w:hAnsiTheme="minorHAnsi" w:cstheme="minorBidi"/>
          <w:color w:val="333333"/>
          <w:sz w:val="20"/>
          <w:szCs w:val="20"/>
          <w:lang w:eastAsia="en-GB"/>
        </w:rPr>
        <w:t xml:space="preserve"> the initial consideration process, Disclosure Scotland will not </w:t>
      </w:r>
      <w:r w:rsidR="00815046">
        <w:rPr>
          <w:rFonts w:asciiTheme="minorHAnsi" w:eastAsia="Times New Roman" w:hAnsiTheme="minorHAnsi" w:cstheme="minorBidi"/>
          <w:color w:val="333333"/>
          <w:sz w:val="20"/>
          <w:szCs w:val="20"/>
          <w:lang w:eastAsia="en-GB"/>
        </w:rPr>
        <w:t>inform</w:t>
      </w:r>
      <w:r w:rsidRPr="1B6B6431">
        <w:rPr>
          <w:rFonts w:asciiTheme="minorHAnsi" w:eastAsia="Times New Roman" w:hAnsiTheme="minorHAnsi" w:cstheme="minorBidi"/>
          <w:color w:val="333333"/>
          <w:sz w:val="20"/>
          <w:szCs w:val="20"/>
          <w:lang w:eastAsia="en-GB"/>
        </w:rPr>
        <w:t xml:space="preserve"> current employer.</w:t>
      </w:r>
    </w:p>
    <w:p w14:paraId="5E9E8345" w14:textId="77777777" w:rsidR="00091C7A" w:rsidRDefault="00091C7A" w:rsidP="1B6B6431">
      <w:pPr>
        <w:shd w:val="clear" w:color="auto" w:fill="FFFFFF" w:themeFill="background1"/>
        <w:spacing w:after="240"/>
        <w:rPr>
          <w:rFonts w:asciiTheme="minorHAnsi" w:eastAsia="Times New Roman" w:hAnsiTheme="minorHAnsi" w:cstheme="minorBidi"/>
          <w:color w:val="333333"/>
          <w:sz w:val="20"/>
          <w:szCs w:val="20"/>
          <w:lang w:eastAsia="en-GB"/>
        </w:rPr>
      </w:pPr>
    </w:p>
    <w:p w14:paraId="7C13AE5E" w14:textId="77777777" w:rsidR="001D2516" w:rsidRDefault="001D2516" w:rsidP="1B6B6431">
      <w:pPr>
        <w:shd w:val="clear" w:color="auto" w:fill="FFFFFF" w:themeFill="background1"/>
        <w:spacing w:beforeAutospacing="1" w:afterAutospacing="1" w:line="259" w:lineRule="auto"/>
        <w:rPr>
          <w:rFonts w:asciiTheme="minorHAnsi" w:eastAsia="Times New Roman" w:hAnsiTheme="minorHAnsi" w:cstheme="minorBidi"/>
          <w:b/>
          <w:bCs/>
          <w:color w:val="CE0058"/>
          <w:lang w:eastAsia="en-GB"/>
        </w:rPr>
      </w:pPr>
    </w:p>
    <w:p w14:paraId="3D86915F" w14:textId="77777777" w:rsidR="001D2516" w:rsidRDefault="001D2516" w:rsidP="1B6B6431">
      <w:pPr>
        <w:shd w:val="clear" w:color="auto" w:fill="FFFFFF" w:themeFill="background1"/>
        <w:spacing w:beforeAutospacing="1" w:afterAutospacing="1" w:line="259" w:lineRule="auto"/>
        <w:rPr>
          <w:rFonts w:asciiTheme="minorHAnsi" w:eastAsia="Times New Roman" w:hAnsiTheme="minorHAnsi" w:cstheme="minorBidi"/>
          <w:b/>
          <w:bCs/>
          <w:color w:val="CE0058"/>
          <w:lang w:eastAsia="en-GB"/>
        </w:rPr>
      </w:pPr>
    </w:p>
    <w:p w14:paraId="1AB03B68" w14:textId="1A154862" w:rsidR="00C3675E" w:rsidRDefault="00C3675E" w:rsidP="1B6B6431">
      <w:pPr>
        <w:shd w:val="clear" w:color="auto" w:fill="FFFFFF" w:themeFill="background1"/>
        <w:spacing w:beforeAutospacing="1" w:afterAutospacing="1" w:line="259" w:lineRule="auto"/>
        <w:rPr>
          <w:rFonts w:asciiTheme="minorHAnsi" w:eastAsia="Times New Roman" w:hAnsiTheme="minorHAnsi" w:cstheme="minorBidi"/>
          <w:b/>
          <w:bCs/>
          <w:color w:val="CE0058"/>
          <w:sz w:val="22"/>
          <w:szCs w:val="22"/>
          <w:lang w:eastAsia="en-GB"/>
        </w:rPr>
      </w:pPr>
      <w:r w:rsidRPr="1B6B6431">
        <w:rPr>
          <w:rFonts w:asciiTheme="minorHAnsi" w:eastAsia="Times New Roman" w:hAnsiTheme="minorHAnsi" w:cstheme="minorBidi"/>
          <w:b/>
          <w:bCs/>
          <w:color w:val="CE0058"/>
          <w:lang w:eastAsia="en-GB"/>
        </w:rPr>
        <w:lastRenderedPageBreak/>
        <w:t xml:space="preserve">2. Full </w:t>
      </w:r>
      <w:r w:rsidR="4E0A4CC7" w:rsidRPr="1B6B6431">
        <w:rPr>
          <w:rFonts w:asciiTheme="minorHAnsi" w:eastAsia="Times New Roman" w:hAnsiTheme="minorHAnsi" w:cstheme="minorBidi"/>
          <w:b/>
          <w:bCs/>
          <w:color w:val="CE0058"/>
          <w:lang w:eastAsia="en-GB"/>
        </w:rPr>
        <w:t>C</w:t>
      </w:r>
      <w:r w:rsidRPr="1B6B6431">
        <w:rPr>
          <w:rFonts w:asciiTheme="minorHAnsi" w:eastAsia="Times New Roman" w:hAnsiTheme="minorHAnsi" w:cstheme="minorBidi"/>
          <w:b/>
          <w:bCs/>
          <w:color w:val="CE0058"/>
          <w:lang w:eastAsia="en-GB"/>
        </w:rPr>
        <w:t>onsideration</w:t>
      </w:r>
      <w:r w:rsidRPr="1B6B6431">
        <w:rPr>
          <w:rFonts w:asciiTheme="minorHAnsi" w:eastAsia="Times New Roman" w:hAnsiTheme="minorHAnsi" w:cstheme="minorBidi"/>
          <w:b/>
          <w:bCs/>
          <w:color w:val="CE0058"/>
          <w:sz w:val="22"/>
          <w:szCs w:val="22"/>
          <w:lang w:eastAsia="en-GB"/>
        </w:rPr>
        <w:t>:</w:t>
      </w:r>
    </w:p>
    <w:p w14:paraId="6CC73C28" w14:textId="770B4DEF" w:rsidR="002B0E8B" w:rsidRDefault="00C3675E" w:rsidP="1B6B6431">
      <w:pPr>
        <w:shd w:val="clear" w:color="auto" w:fill="FFFFFF" w:themeFill="background1"/>
        <w:spacing w:before="100" w:beforeAutospacing="1" w:after="100" w:afterAutospacing="1"/>
        <w:outlineLvl w:val="1"/>
        <w:rPr>
          <w:rFonts w:asciiTheme="minorHAnsi" w:eastAsia="Times New Roman" w:hAnsiTheme="minorHAnsi" w:cstheme="minorBidi"/>
          <w:color w:val="333333"/>
          <w:sz w:val="20"/>
          <w:szCs w:val="20"/>
          <w:lang w:eastAsia="en-GB"/>
        </w:rPr>
      </w:pPr>
      <w:r w:rsidRPr="1B6B6431">
        <w:rPr>
          <w:rFonts w:asciiTheme="minorHAnsi" w:eastAsia="Times New Roman" w:hAnsiTheme="minorHAnsi" w:cstheme="minorBidi"/>
          <w:color w:val="333333"/>
          <w:sz w:val="20"/>
          <w:szCs w:val="20"/>
          <w:lang w:eastAsia="en-GB"/>
        </w:rPr>
        <w:t xml:space="preserve">If the initial consideration shows that it might be appropriate to list a person, Disclosure Scotland will carry out a full consideration for </w:t>
      </w:r>
      <w:r w:rsidR="3A09E28E" w:rsidRPr="1B6B6431">
        <w:rPr>
          <w:rFonts w:asciiTheme="minorHAnsi" w:eastAsia="Times New Roman" w:hAnsiTheme="minorHAnsi" w:cstheme="minorBidi"/>
          <w:color w:val="333333"/>
          <w:sz w:val="20"/>
          <w:szCs w:val="20"/>
          <w:lang w:eastAsia="en-GB"/>
        </w:rPr>
        <w:t>listing. This</w:t>
      </w:r>
      <w:r w:rsidRPr="1B6B6431">
        <w:rPr>
          <w:rFonts w:asciiTheme="minorHAnsi" w:eastAsia="Times New Roman" w:hAnsiTheme="minorHAnsi" w:cstheme="minorBidi"/>
          <w:color w:val="333333"/>
          <w:sz w:val="20"/>
          <w:szCs w:val="20"/>
          <w:lang w:eastAsia="en-GB"/>
        </w:rPr>
        <w:t xml:space="preserve"> will </w:t>
      </w:r>
      <w:r w:rsidR="004156B8" w:rsidRPr="1B6B6431">
        <w:rPr>
          <w:rFonts w:asciiTheme="minorHAnsi" w:eastAsia="Times New Roman" w:hAnsiTheme="minorHAnsi" w:cstheme="minorBidi"/>
          <w:color w:val="333333"/>
          <w:sz w:val="20"/>
          <w:szCs w:val="20"/>
          <w:lang w:eastAsia="en-GB"/>
        </w:rPr>
        <w:t>de</w:t>
      </w:r>
      <w:r w:rsidR="004156B8">
        <w:rPr>
          <w:rFonts w:asciiTheme="minorHAnsi" w:eastAsia="Times New Roman" w:hAnsiTheme="minorHAnsi" w:cstheme="minorBidi"/>
          <w:color w:val="333333"/>
          <w:sz w:val="20"/>
          <w:szCs w:val="20"/>
          <w:lang w:eastAsia="en-GB"/>
        </w:rPr>
        <w:t xml:space="preserve">termine </w:t>
      </w:r>
      <w:r w:rsidR="004156B8" w:rsidRPr="1B6B6431">
        <w:rPr>
          <w:rFonts w:asciiTheme="minorHAnsi" w:eastAsia="Times New Roman" w:hAnsiTheme="minorHAnsi" w:cstheme="minorBidi"/>
          <w:color w:val="333333"/>
          <w:sz w:val="20"/>
          <w:szCs w:val="20"/>
          <w:lang w:eastAsia="en-GB"/>
        </w:rPr>
        <w:t>if</w:t>
      </w:r>
      <w:r w:rsidRPr="1B6B6431">
        <w:rPr>
          <w:rFonts w:asciiTheme="minorHAnsi" w:eastAsia="Times New Roman" w:hAnsiTheme="minorHAnsi" w:cstheme="minorBidi"/>
          <w:color w:val="333333"/>
          <w:sz w:val="20"/>
          <w:szCs w:val="20"/>
          <w:lang w:eastAsia="en-GB"/>
        </w:rPr>
        <w:t xml:space="preserve"> Disclosure Scotland </w:t>
      </w:r>
      <w:r w:rsidR="002B0E8B">
        <w:rPr>
          <w:rFonts w:asciiTheme="minorHAnsi" w:eastAsia="Times New Roman" w:hAnsiTheme="minorHAnsi" w:cstheme="minorBidi"/>
          <w:color w:val="333333"/>
          <w:sz w:val="20"/>
          <w:szCs w:val="20"/>
          <w:lang w:eastAsia="en-GB"/>
        </w:rPr>
        <w:t xml:space="preserve">should </w:t>
      </w:r>
      <w:r w:rsidRPr="1B6B6431">
        <w:rPr>
          <w:rFonts w:asciiTheme="minorHAnsi" w:eastAsia="Times New Roman" w:hAnsiTheme="minorHAnsi" w:cstheme="minorBidi"/>
          <w:color w:val="333333"/>
          <w:sz w:val="20"/>
          <w:szCs w:val="20"/>
          <w:lang w:eastAsia="en-GB"/>
        </w:rPr>
        <w:t xml:space="preserve">list that </w:t>
      </w:r>
      <w:r w:rsidR="18E58F4E" w:rsidRPr="1B6B6431">
        <w:rPr>
          <w:rFonts w:asciiTheme="minorHAnsi" w:eastAsia="Times New Roman" w:hAnsiTheme="minorHAnsi" w:cstheme="minorBidi"/>
          <w:color w:val="333333"/>
          <w:sz w:val="20"/>
          <w:szCs w:val="20"/>
          <w:lang w:eastAsia="en-GB"/>
        </w:rPr>
        <w:t>person as</w:t>
      </w:r>
      <w:r w:rsidRPr="1B6B6431">
        <w:rPr>
          <w:rFonts w:asciiTheme="minorHAnsi" w:eastAsia="Times New Roman" w:hAnsiTheme="minorHAnsi" w:cstheme="minorBidi"/>
          <w:color w:val="333333"/>
          <w:sz w:val="20"/>
          <w:szCs w:val="20"/>
          <w:lang w:eastAsia="en-GB"/>
        </w:rPr>
        <w:t xml:space="preserve"> unsuitable to </w:t>
      </w:r>
      <w:r w:rsidR="002B0E8B">
        <w:rPr>
          <w:rFonts w:asciiTheme="minorHAnsi" w:eastAsia="Times New Roman" w:hAnsiTheme="minorHAnsi" w:cstheme="minorBidi"/>
          <w:color w:val="333333"/>
          <w:sz w:val="20"/>
          <w:szCs w:val="20"/>
          <w:lang w:eastAsia="en-GB"/>
        </w:rPr>
        <w:t>provide</w:t>
      </w:r>
      <w:r w:rsidRPr="1B6B6431">
        <w:rPr>
          <w:rFonts w:asciiTheme="minorHAnsi" w:eastAsia="Times New Roman" w:hAnsiTheme="minorHAnsi" w:cstheme="minorBidi"/>
          <w:color w:val="333333"/>
          <w:sz w:val="20"/>
          <w:szCs w:val="20"/>
          <w:lang w:eastAsia="en-GB"/>
        </w:rPr>
        <w:t xml:space="preserve"> regulated </w:t>
      </w:r>
      <w:r w:rsidR="00915185">
        <w:rPr>
          <w:rFonts w:asciiTheme="minorHAnsi" w:eastAsia="Times New Roman" w:hAnsiTheme="minorHAnsi" w:cstheme="minorBidi"/>
          <w:color w:val="333333"/>
          <w:sz w:val="20"/>
          <w:szCs w:val="20"/>
          <w:lang w:eastAsia="en-GB"/>
        </w:rPr>
        <w:t>activity</w:t>
      </w:r>
      <w:r w:rsidR="5F20C158" w:rsidRPr="1B6B6431">
        <w:rPr>
          <w:rFonts w:asciiTheme="minorHAnsi" w:eastAsia="Times New Roman" w:hAnsiTheme="minorHAnsi" w:cstheme="minorBidi"/>
          <w:color w:val="333333"/>
          <w:sz w:val="20"/>
          <w:szCs w:val="20"/>
          <w:lang w:eastAsia="en-GB"/>
        </w:rPr>
        <w:t xml:space="preserve"> with</w:t>
      </w:r>
      <w:r w:rsidRPr="1B6B6431">
        <w:rPr>
          <w:rFonts w:asciiTheme="minorHAnsi" w:eastAsia="Times New Roman" w:hAnsiTheme="minorHAnsi" w:cstheme="minorBidi"/>
          <w:color w:val="333333"/>
          <w:sz w:val="20"/>
          <w:szCs w:val="20"/>
          <w:lang w:eastAsia="en-GB"/>
        </w:rPr>
        <w:t xml:space="preserve"> children, protected </w:t>
      </w:r>
      <w:r w:rsidR="147D3926" w:rsidRPr="1B6B6431">
        <w:rPr>
          <w:rFonts w:asciiTheme="minorHAnsi" w:eastAsia="Times New Roman" w:hAnsiTheme="minorHAnsi" w:cstheme="minorBidi"/>
          <w:color w:val="333333"/>
          <w:sz w:val="20"/>
          <w:szCs w:val="20"/>
          <w:lang w:eastAsia="en-GB"/>
        </w:rPr>
        <w:t>adults,</w:t>
      </w:r>
      <w:r w:rsidRPr="1B6B6431">
        <w:rPr>
          <w:rFonts w:asciiTheme="minorHAnsi" w:eastAsia="Times New Roman" w:hAnsiTheme="minorHAnsi" w:cstheme="minorBidi"/>
          <w:color w:val="333333"/>
          <w:sz w:val="20"/>
          <w:szCs w:val="20"/>
          <w:lang w:eastAsia="en-GB"/>
        </w:rPr>
        <w:t xml:space="preserve"> or </w:t>
      </w:r>
      <w:r w:rsidR="1FFC6FBE" w:rsidRPr="1B6B6431">
        <w:rPr>
          <w:rFonts w:asciiTheme="minorHAnsi" w:eastAsia="Times New Roman" w:hAnsiTheme="minorHAnsi" w:cstheme="minorBidi"/>
          <w:color w:val="333333"/>
          <w:sz w:val="20"/>
          <w:szCs w:val="20"/>
          <w:lang w:eastAsia="en-GB"/>
        </w:rPr>
        <w:t>both. An</w:t>
      </w:r>
      <w:r w:rsidR="00283E4C" w:rsidRPr="1B6B6431">
        <w:rPr>
          <w:rFonts w:asciiTheme="minorHAnsi" w:eastAsia="Times New Roman" w:hAnsiTheme="minorHAnsi" w:cstheme="minorBidi"/>
          <w:color w:val="333333"/>
          <w:sz w:val="20"/>
          <w:szCs w:val="20"/>
          <w:lang w:eastAsia="en-GB"/>
        </w:rPr>
        <w:t xml:space="preserve"> employee</w:t>
      </w:r>
      <w:r w:rsidRPr="1B6B6431">
        <w:rPr>
          <w:rFonts w:asciiTheme="minorHAnsi" w:eastAsia="Times New Roman" w:hAnsiTheme="minorHAnsi" w:cstheme="minorBidi"/>
          <w:color w:val="333333"/>
          <w:sz w:val="20"/>
          <w:szCs w:val="20"/>
          <w:lang w:eastAsia="en-GB"/>
        </w:rPr>
        <w:t xml:space="preserve"> can continue to work with vulnerable groups while Disclosure Scotland is carrying out </w:t>
      </w:r>
      <w:r w:rsidR="4688178B" w:rsidRPr="1B6B6431">
        <w:rPr>
          <w:rFonts w:asciiTheme="minorHAnsi" w:eastAsia="Times New Roman" w:hAnsiTheme="minorHAnsi" w:cstheme="minorBidi"/>
          <w:color w:val="333333"/>
          <w:sz w:val="20"/>
          <w:szCs w:val="20"/>
          <w:lang w:eastAsia="en-GB"/>
        </w:rPr>
        <w:t>their consideration</w:t>
      </w:r>
      <w:r w:rsidR="002B0E8B">
        <w:rPr>
          <w:rFonts w:asciiTheme="minorHAnsi" w:eastAsia="Times New Roman" w:hAnsiTheme="minorHAnsi" w:cstheme="minorBidi"/>
          <w:color w:val="333333"/>
          <w:sz w:val="20"/>
          <w:szCs w:val="20"/>
          <w:lang w:eastAsia="en-GB"/>
        </w:rPr>
        <w:t>,</w:t>
      </w:r>
      <w:r w:rsidRPr="1B6B6431">
        <w:rPr>
          <w:rFonts w:asciiTheme="minorHAnsi" w:eastAsia="Times New Roman" w:hAnsiTheme="minorHAnsi" w:cstheme="minorBidi"/>
          <w:color w:val="333333"/>
          <w:sz w:val="20"/>
          <w:szCs w:val="20"/>
          <w:lang w:eastAsia="en-GB"/>
        </w:rPr>
        <w:t xml:space="preserve"> however the </w:t>
      </w:r>
      <w:r w:rsidR="00283E4C" w:rsidRPr="1B6B6431">
        <w:rPr>
          <w:rFonts w:asciiTheme="minorHAnsi" w:eastAsia="Times New Roman" w:hAnsiTheme="minorHAnsi" w:cstheme="minorBidi"/>
          <w:color w:val="333333"/>
          <w:sz w:val="20"/>
          <w:szCs w:val="20"/>
          <w:lang w:eastAsia="en-GB"/>
        </w:rPr>
        <w:t>employees</w:t>
      </w:r>
      <w:r w:rsidRPr="1B6B6431">
        <w:rPr>
          <w:rFonts w:asciiTheme="minorHAnsi" w:eastAsia="Times New Roman" w:hAnsiTheme="minorHAnsi" w:cstheme="minorBidi"/>
          <w:color w:val="333333"/>
          <w:sz w:val="20"/>
          <w:szCs w:val="20"/>
          <w:lang w:eastAsia="en-GB"/>
        </w:rPr>
        <w:t xml:space="preserve"> PVG Scheme Record will say they </w:t>
      </w:r>
      <w:r w:rsidR="08BA9100" w:rsidRPr="1B6B6431">
        <w:rPr>
          <w:rFonts w:asciiTheme="minorHAnsi" w:eastAsia="Times New Roman" w:hAnsiTheme="minorHAnsi" w:cstheme="minorBidi"/>
          <w:color w:val="333333"/>
          <w:sz w:val="20"/>
          <w:szCs w:val="20"/>
          <w:lang w:eastAsia="en-GB"/>
        </w:rPr>
        <w:t>are under</w:t>
      </w:r>
      <w:r w:rsidRPr="1B6B6431">
        <w:rPr>
          <w:rFonts w:asciiTheme="minorHAnsi" w:eastAsia="Times New Roman" w:hAnsiTheme="minorHAnsi" w:cstheme="minorBidi"/>
          <w:color w:val="333333"/>
          <w:sz w:val="20"/>
          <w:szCs w:val="20"/>
          <w:lang w:eastAsia="en-GB"/>
        </w:rPr>
        <w:t xml:space="preserve"> consideration for </w:t>
      </w:r>
      <w:r w:rsidR="3D9697C3" w:rsidRPr="1B6B6431">
        <w:rPr>
          <w:rFonts w:asciiTheme="minorHAnsi" w:eastAsia="Times New Roman" w:hAnsiTheme="minorHAnsi" w:cstheme="minorBidi"/>
          <w:color w:val="333333"/>
          <w:sz w:val="20"/>
          <w:szCs w:val="20"/>
          <w:lang w:eastAsia="en-GB"/>
        </w:rPr>
        <w:t xml:space="preserve">listing. </w:t>
      </w:r>
    </w:p>
    <w:p w14:paraId="34EECEDB" w14:textId="52462151" w:rsidR="1B6B6431" w:rsidRDefault="3D9697C3" w:rsidP="00D15340">
      <w:pPr>
        <w:shd w:val="clear" w:color="auto" w:fill="FFFFFF" w:themeFill="background1"/>
        <w:spacing w:before="100" w:beforeAutospacing="1" w:after="100" w:afterAutospacing="1"/>
        <w:outlineLvl w:val="1"/>
        <w:rPr>
          <w:rFonts w:asciiTheme="minorHAnsi" w:eastAsia="Times New Roman" w:hAnsiTheme="minorHAnsi" w:cstheme="minorBidi"/>
          <w:b/>
          <w:bCs/>
          <w:color w:val="333333"/>
          <w:sz w:val="20"/>
          <w:szCs w:val="20"/>
          <w:lang w:eastAsia="en-GB"/>
        </w:rPr>
      </w:pPr>
      <w:r w:rsidRPr="1B6B6431">
        <w:rPr>
          <w:rFonts w:asciiTheme="minorHAnsi" w:eastAsia="Times New Roman" w:hAnsiTheme="minorHAnsi" w:cstheme="minorBidi"/>
          <w:color w:val="333333"/>
          <w:sz w:val="20"/>
          <w:szCs w:val="20"/>
          <w:lang w:eastAsia="en-GB"/>
        </w:rPr>
        <w:t>During</w:t>
      </w:r>
      <w:r w:rsidR="00C3675E" w:rsidRPr="1B6B6431">
        <w:rPr>
          <w:rFonts w:asciiTheme="minorHAnsi" w:eastAsia="Times New Roman" w:hAnsiTheme="minorHAnsi" w:cstheme="minorBidi"/>
          <w:b/>
          <w:bCs/>
          <w:color w:val="333333"/>
          <w:sz w:val="20"/>
          <w:szCs w:val="20"/>
          <w:lang w:eastAsia="en-GB"/>
        </w:rPr>
        <w:t xml:space="preserve"> a full consideration, Disclosure Scotland will tell Glasgow Life that it is considering listing the </w:t>
      </w:r>
      <w:r w:rsidR="00D15340">
        <w:rPr>
          <w:rFonts w:asciiTheme="minorHAnsi" w:eastAsia="Times New Roman" w:hAnsiTheme="minorHAnsi" w:cstheme="minorBidi"/>
          <w:b/>
          <w:bCs/>
          <w:color w:val="333333"/>
          <w:sz w:val="20"/>
          <w:szCs w:val="20"/>
          <w:lang w:eastAsia="en-GB"/>
        </w:rPr>
        <w:t>employee</w:t>
      </w:r>
      <w:r w:rsidR="00C3675E" w:rsidRPr="1B6B6431">
        <w:rPr>
          <w:rFonts w:asciiTheme="minorHAnsi" w:eastAsia="Times New Roman" w:hAnsiTheme="minorHAnsi" w:cstheme="minorBidi"/>
          <w:b/>
          <w:bCs/>
          <w:color w:val="333333"/>
          <w:sz w:val="20"/>
          <w:szCs w:val="20"/>
          <w:lang w:eastAsia="en-GB"/>
        </w:rPr>
        <w:t>.</w:t>
      </w:r>
    </w:p>
    <w:p w14:paraId="694D97ED" w14:textId="020FCD65" w:rsidR="00476800" w:rsidRPr="00C3675E" w:rsidRDefault="00F91B91" w:rsidP="00476800">
      <w:pPr>
        <w:shd w:val="clear" w:color="auto" w:fill="FFFFFF"/>
        <w:spacing w:before="100" w:beforeAutospacing="1" w:after="100" w:afterAutospacing="1"/>
        <w:outlineLvl w:val="1"/>
        <w:rPr>
          <w:rFonts w:asciiTheme="minorHAnsi" w:eastAsia="Times New Roman" w:hAnsiTheme="minorHAnsi" w:cstheme="minorHAnsi"/>
          <w:b/>
          <w:bCs/>
          <w:color w:val="CE0058"/>
          <w:lang w:eastAsia="en-GB"/>
        </w:rPr>
      </w:pPr>
      <w:r>
        <w:rPr>
          <w:rFonts w:asciiTheme="minorHAnsi" w:eastAsia="Times New Roman" w:hAnsiTheme="minorHAnsi" w:cstheme="minorHAnsi"/>
          <w:b/>
          <w:bCs/>
          <w:color w:val="CE0058"/>
          <w:lang w:eastAsia="en-GB"/>
        </w:rPr>
        <w:t>3</w:t>
      </w:r>
      <w:r w:rsidR="00476800" w:rsidRPr="00C3675E">
        <w:rPr>
          <w:rFonts w:asciiTheme="minorHAnsi" w:eastAsia="Times New Roman" w:hAnsiTheme="minorHAnsi" w:cstheme="minorHAnsi"/>
          <w:b/>
          <w:bCs/>
          <w:color w:val="CE0058"/>
          <w:lang w:eastAsia="en-GB"/>
        </w:rPr>
        <w:t>. Notification and representations:</w:t>
      </w:r>
    </w:p>
    <w:p w14:paraId="60CA551C" w14:textId="46902B73" w:rsidR="00476800" w:rsidRPr="00C3675E" w:rsidRDefault="00476800" w:rsidP="1B6B6431">
      <w:pPr>
        <w:shd w:val="clear" w:color="auto" w:fill="FFFFFF" w:themeFill="background1"/>
        <w:spacing w:after="240"/>
        <w:rPr>
          <w:rFonts w:asciiTheme="minorHAnsi" w:eastAsia="Times New Roman" w:hAnsiTheme="minorHAnsi" w:cstheme="minorBidi"/>
          <w:color w:val="333333"/>
          <w:sz w:val="20"/>
          <w:szCs w:val="20"/>
          <w:lang w:eastAsia="en-GB"/>
        </w:rPr>
      </w:pPr>
      <w:r w:rsidRPr="1B6B6431">
        <w:rPr>
          <w:rFonts w:asciiTheme="minorHAnsi" w:eastAsia="Times New Roman" w:hAnsiTheme="minorHAnsi" w:cstheme="minorBidi"/>
          <w:color w:val="333333"/>
          <w:sz w:val="20"/>
          <w:szCs w:val="20"/>
          <w:lang w:eastAsia="en-GB"/>
        </w:rPr>
        <w:t xml:space="preserve">If Disclosure Scotland goes ahead with the full consideration for listing, </w:t>
      </w:r>
      <w:r w:rsidR="1914E1BF" w:rsidRPr="1B6B6431">
        <w:rPr>
          <w:rFonts w:asciiTheme="minorHAnsi" w:eastAsia="Times New Roman" w:hAnsiTheme="minorHAnsi" w:cstheme="minorBidi"/>
          <w:color w:val="333333"/>
          <w:sz w:val="20"/>
          <w:szCs w:val="20"/>
          <w:lang w:eastAsia="en-GB"/>
        </w:rPr>
        <w:t>they will</w:t>
      </w:r>
      <w:r w:rsidRPr="1B6B6431">
        <w:rPr>
          <w:rFonts w:asciiTheme="minorHAnsi" w:eastAsia="Times New Roman" w:hAnsiTheme="minorHAnsi" w:cstheme="minorBidi"/>
          <w:color w:val="333333"/>
          <w:sz w:val="20"/>
          <w:szCs w:val="20"/>
          <w:lang w:eastAsia="en-GB"/>
        </w:rPr>
        <w:t xml:space="preserve"> contact the </w:t>
      </w:r>
      <w:r w:rsidR="00283E4C" w:rsidRPr="1B6B6431">
        <w:rPr>
          <w:rFonts w:asciiTheme="minorHAnsi" w:eastAsia="Times New Roman" w:hAnsiTheme="minorHAnsi" w:cstheme="minorBidi"/>
          <w:color w:val="333333"/>
          <w:sz w:val="20"/>
          <w:szCs w:val="20"/>
          <w:lang w:eastAsia="en-GB"/>
        </w:rPr>
        <w:t>employee</w:t>
      </w:r>
      <w:r w:rsidRPr="1B6B6431">
        <w:rPr>
          <w:rFonts w:asciiTheme="minorHAnsi" w:eastAsia="Times New Roman" w:hAnsiTheme="minorHAnsi" w:cstheme="minorBidi"/>
          <w:color w:val="333333"/>
          <w:sz w:val="20"/>
          <w:szCs w:val="20"/>
          <w:lang w:eastAsia="en-GB"/>
        </w:rPr>
        <w:t xml:space="preserve"> to let them know:</w:t>
      </w:r>
    </w:p>
    <w:p w14:paraId="4D2FF03B" w14:textId="7F844263" w:rsidR="00476800" w:rsidRPr="00C3675E" w:rsidRDefault="00476800" w:rsidP="1B6B6431">
      <w:pPr>
        <w:numPr>
          <w:ilvl w:val="0"/>
          <w:numId w:val="14"/>
        </w:numPr>
        <w:shd w:val="clear" w:color="auto" w:fill="FFFFFF" w:themeFill="background1"/>
        <w:spacing w:before="100" w:beforeAutospacing="1" w:after="120"/>
        <w:ind w:left="1080"/>
        <w:rPr>
          <w:rFonts w:asciiTheme="minorHAnsi" w:eastAsia="Times New Roman" w:hAnsiTheme="minorHAnsi" w:cstheme="minorBidi"/>
          <w:color w:val="333333"/>
          <w:sz w:val="20"/>
          <w:szCs w:val="20"/>
          <w:lang w:eastAsia="en-GB"/>
        </w:rPr>
      </w:pPr>
      <w:r w:rsidRPr="1B6B6431">
        <w:rPr>
          <w:rFonts w:asciiTheme="minorHAnsi" w:eastAsia="Times New Roman" w:hAnsiTheme="minorHAnsi" w:cstheme="minorBidi"/>
          <w:color w:val="333333"/>
          <w:sz w:val="20"/>
          <w:szCs w:val="20"/>
          <w:lang w:eastAsia="en-GB"/>
        </w:rPr>
        <w:t xml:space="preserve">that they </w:t>
      </w:r>
      <w:r w:rsidR="56566B19" w:rsidRPr="1B6B6431">
        <w:rPr>
          <w:rFonts w:asciiTheme="minorHAnsi" w:eastAsia="Times New Roman" w:hAnsiTheme="minorHAnsi" w:cstheme="minorBidi"/>
          <w:color w:val="333333"/>
          <w:sz w:val="20"/>
          <w:szCs w:val="20"/>
          <w:lang w:eastAsia="en-GB"/>
        </w:rPr>
        <w:t>are under</w:t>
      </w:r>
      <w:r w:rsidRPr="1B6B6431">
        <w:rPr>
          <w:rFonts w:asciiTheme="minorHAnsi" w:eastAsia="Times New Roman" w:hAnsiTheme="minorHAnsi" w:cstheme="minorBidi"/>
          <w:color w:val="333333"/>
          <w:sz w:val="20"/>
          <w:szCs w:val="20"/>
          <w:lang w:eastAsia="en-GB"/>
        </w:rPr>
        <w:t xml:space="preserve"> consideration for listing</w:t>
      </w:r>
    </w:p>
    <w:p w14:paraId="431FF833" w14:textId="77777777" w:rsidR="00476800" w:rsidRPr="00C3675E" w:rsidRDefault="00476800" w:rsidP="00476800">
      <w:pPr>
        <w:numPr>
          <w:ilvl w:val="0"/>
          <w:numId w:val="14"/>
        </w:numPr>
        <w:shd w:val="clear" w:color="auto" w:fill="FFFFFF"/>
        <w:spacing w:before="100" w:beforeAutospacing="1" w:after="120"/>
        <w:ind w:left="1080"/>
        <w:rPr>
          <w:rFonts w:asciiTheme="minorHAnsi" w:eastAsia="Times New Roman" w:hAnsiTheme="minorHAnsi" w:cstheme="minorHAnsi"/>
          <w:color w:val="333333"/>
          <w:sz w:val="20"/>
          <w:szCs w:val="20"/>
          <w:lang w:eastAsia="en-GB"/>
        </w:rPr>
      </w:pPr>
      <w:r w:rsidRPr="00C3675E">
        <w:rPr>
          <w:rFonts w:asciiTheme="minorHAnsi" w:eastAsia="Times New Roman" w:hAnsiTheme="minorHAnsi" w:cstheme="minorHAnsi"/>
          <w:color w:val="333333"/>
          <w:sz w:val="20"/>
          <w:szCs w:val="20"/>
          <w:lang w:eastAsia="en-GB"/>
        </w:rPr>
        <w:t>what information Disclosure Scotland has about the person</w:t>
      </w:r>
    </w:p>
    <w:p w14:paraId="5491AD60" w14:textId="42921B73" w:rsidR="00476800" w:rsidRPr="00C3675E" w:rsidRDefault="00476800" w:rsidP="1B6B6431">
      <w:pPr>
        <w:numPr>
          <w:ilvl w:val="0"/>
          <w:numId w:val="14"/>
        </w:numPr>
        <w:shd w:val="clear" w:color="auto" w:fill="FFFFFF" w:themeFill="background1"/>
        <w:spacing w:before="100" w:beforeAutospacing="1" w:after="240"/>
        <w:ind w:left="1080"/>
        <w:rPr>
          <w:rFonts w:asciiTheme="minorHAnsi" w:eastAsia="Times New Roman" w:hAnsiTheme="minorHAnsi" w:cstheme="minorBidi"/>
          <w:color w:val="333333"/>
          <w:sz w:val="20"/>
          <w:szCs w:val="20"/>
          <w:lang w:eastAsia="en-GB"/>
        </w:rPr>
      </w:pPr>
      <w:r w:rsidRPr="1B6B6431">
        <w:rPr>
          <w:rFonts w:asciiTheme="minorHAnsi" w:eastAsia="Times New Roman" w:hAnsiTheme="minorHAnsi" w:cstheme="minorBidi"/>
          <w:color w:val="333333"/>
          <w:sz w:val="20"/>
          <w:szCs w:val="20"/>
          <w:lang w:eastAsia="en-GB"/>
        </w:rPr>
        <w:t xml:space="preserve">that the person </w:t>
      </w:r>
      <w:r w:rsidR="79229B27" w:rsidRPr="1B6B6431">
        <w:rPr>
          <w:rFonts w:asciiTheme="minorHAnsi" w:eastAsia="Times New Roman" w:hAnsiTheme="minorHAnsi" w:cstheme="minorBidi"/>
          <w:color w:val="333333"/>
          <w:sz w:val="20"/>
          <w:szCs w:val="20"/>
          <w:lang w:eastAsia="en-GB"/>
        </w:rPr>
        <w:t>can give</w:t>
      </w:r>
      <w:r w:rsidRPr="1B6B6431">
        <w:rPr>
          <w:rFonts w:asciiTheme="minorHAnsi" w:eastAsia="Times New Roman" w:hAnsiTheme="minorHAnsi" w:cstheme="minorBidi"/>
          <w:color w:val="333333"/>
          <w:sz w:val="20"/>
          <w:szCs w:val="20"/>
          <w:lang w:eastAsia="en-GB"/>
        </w:rPr>
        <w:t xml:space="preserve"> any extra information </w:t>
      </w:r>
      <w:r w:rsidR="66C1D111" w:rsidRPr="1B6B6431">
        <w:rPr>
          <w:rFonts w:asciiTheme="minorHAnsi" w:eastAsia="Times New Roman" w:hAnsiTheme="minorHAnsi" w:cstheme="minorBidi"/>
          <w:color w:val="333333"/>
          <w:sz w:val="20"/>
          <w:szCs w:val="20"/>
          <w:lang w:eastAsia="en-GB"/>
        </w:rPr>
        <w:t>they think</w:t>
      </w:r>
      <w:r w:rsidRPr="1B6B6431">
        <w:rPr>
          <w:rFonts w:asciiTheme="minorHAnsi" w:eastAsia="Times New Roman" w:hAnsiTheme="minorHAnsi" w:cstheme="minorBidi"/>
          <w:color w:val="333333"/>
          <w:sz w:val="20"/>
          <w:szCs w:val="20"/>
          <w:lang w:eastAsia="en-GB"/>
        </w:rPr>
        <w:t xml:space="preserve"> is useful</w:t>
      </w:r>
    </w:p>
    <w:p w14:paraId="73B53003" w14:textId="32302B66" w:rsidR="00476800" w:rsidRPr="00C3675E" w:rsidRDefault="00476800" w:rsidP="00476800">
      <w:pPr>
        <w:shd w:val="clear" w:color="auto" w:fill="FFFFFF"/>
        <w:spacing w:after="240"/>
        <w:rPr>
          <w:rFonts w:asciiTheme="minorHAnsi" w:eastAsia="Times New Roman" w:hAnsiTheme="minorHAnsi" w:cstheme="minorHAnsi"/>
          <w:color w:val="333333"/>
          <w:sz w:val="20"/>
          <w:szCs w:val="20"/>
          <w:lang w:eastAsia="en-GB"/>
        </w:rPr>
      </w:pPr>
      <w:r w:rsidRPr="00C3675E">
        <w:rPr>
          <w:rFonts w:asciiTheme="minorHAnsi" w:eastAsia="Times New Roman" w:hAnsiTheme="minorHAnsi" w:cstheme="minorHAnsi"/>
          <w:color w:val="333333"/>
          <w:sz w:val="20"/>
          <w:szCs w:val="20"/>
          <w:lang w:eastAsia="en-GB"/>
        </w:rPr>
        <w:t xml:space="preserve">The </w:t>
      </w:r>
      <w:r w:rsidR="002250A3">
        <w:rPr>
          <w:rFonts w:asciiTheme="minorHAnsi" w:eastAsia="Times New Roman" w:hAnsiTheme="minorHAnsi" w:cstheme="minorHAnsi"/>
          <w:color w:val="333333"/>
          <w:sz w:val="20"/>
          <w:szCs w:val="20"/>
          <w:lang w:eastAsia="en-GB"/>
        </w:rPr>
        <w:t>employee</w:t>
      </w:r>
      <w:r w:rsidRPr="00C3675E">
        <w:rPr>
          <w:rFonts w:asciiTheme="minorHAnsi" w:eastAsia="Times New Roman" w:hAnsiTheme="minorHAnsi" w:cstheme="minorHAnsi"/>
          <w:color w:val="333333"/>
          <w:sz w:val="20"/>
          <w:szCs w:val="20"/>
          <w:lang w:eastAsia="en-GB"/>
        </w:rPr>
        <w:t xml:space="preserve"> then has 28 days to send any information which:</w:t>
      </w:r>
    </w:p>
    <w:p w14:paraId="08FFD1C3" w14:textId="77777777" w:rsidR="00476800" w:rsidRPr="00C3675E" w:rsidRDefault="00476800" w:rsidP="00476800">
      <w:pPr>
        <w:numPr>
          <w:ilvl w:val="0"/>
          <w:numId w:val="15"/>
        </w:numPr>
        <w:shd w:val="clear" w:color="auto" w:fill="FFFFFF"/>
        <w:spacing w:before="100" w:beforeAutospacing="1" w:after="120"/>
        <w:ind w:left="1080"/>
        <w:rPr>
          <w:rFonts w:asciiTheme="minorHAnsi" w:eastAsia="Times New Roman" w:hAnsiTheme="minorHAnsi" w:cstheme="minorHAnsi"/>
          <w:color w:val="333333"/>
          <w:sz w:val="20"/>
          <w:szCs w:val="20"/>
          <w:lang w:eastAsia="en-GB"/>
        </w:rPr>
      </w:pPr>
      <w:r w:rsidRPr="00C3675E">
        <w:rPr>
          <w:rFonts w:asciiTheme="minorHAnsi" w:eastAsia="Times New Roman" w:hAnsiTheme="minorHAnsi" w:cstheme="minorHAnsi"/>
          <w:color w:val="333333"/>
          <w:sz w:val="20"/>
          <w:szCs w:val="20"/>
          <w:lang w:eastAsia="en-GB"/>
        </w:rPr>
        <w:t>may explain their conduct </w:t>
      </w:r>
    </w:p>
    <w:p w14:paraId="3CC3E31D" w14:textId="10DF9085" w:rsidR="00BE3D0D" w:rsidRPr="00F91B91" w:rsidRDefault="00476800" w:rsidP="00C14FA0">
      <w:pPr>
        <w:numPr>
          <w:ilvl w:val="0"/>
          <w:numId w:val="15"/>
        </w:numPr>
        <w:shd w:val="clear" w:color="auto" w:fill="FFFFFF"/>
        <w:spacing w:before="100" w:beforeAutospacing="1"/>
        <w:ind w:left="1080"/>
        <w:rPr>
          <w:rFonts w:asciiTheme="minorHAnsi" w:eastAsia="Times New Roman" w:hAnsiTheme="minorHAnsi" w:cstheme="minorHAnsi"/>
          <w:color w:val="333333"/>
          <w:sz w:val="20"/>
          <w:szCs w:val="20"/>
          <w:lang w:eastAsia="en-GB"/>
        </w:rPr>
      </w:pPr>
      <w:r w:rsidRPr="1B6B6431">
        <w:rPr>
          <w:rFonts w:asciiTheme="minorHAnsi" w:eastAsia="Times New Roman" w:hAnsiTheme="minorHAnsi" w:cstheme="minorBidi"/>
          <w:color w:val="333333"/>
          <w:sz w:val="20"/>
          <w:szCs w:val="20"/>
          <w:lang w:eastAsia="en-GB"/>
        </w:rPr>
        <w:t>responds to the information given about them</w:t>
      </w:r>
    </w:p>
    <w:p w14:paraId="3F6FB4AE" w14:textId="77777777" w:rsidR="00815046" w:rsidRDefault="00815046" w:rsidP="00815046">
      <w:pPr>
        <w:shd w:val="clear" w:color="auto" w:fill="FFFFFF" w:themeFill="background1"/>
        <w:rPr>
          <w:rFonts w:asciiTheme="minorHAnsi" w:eastAsia="Times New Roman" w:hAnsiTheme="minorHAnsi" w:cstheme="minorBidi"/>
          <w:color w:val="333333"/>
          <w:lang w:eastAsia="en-GB"/>
        </w:rPr>
      </w:pPr>
    </w:p>
    <w:p w14:paraId="30D1268A" w14:textId="1C2E834C" w:rsidR="00BE3D0D" w:rsidRPr="00476800" w:rsidRDefault="3730015F" w:rsidP="00815046">
      <w:pPr>
        <w:shd w:val="clear" w:color="auto" w:fill="FFFFFF" w:themeFill="background1"/>
        <w:rPr>
          <w:rFonts w:asciiTheme="minorHAnsi" w:eastAsia="Times New Roman" w:hAnsiTheme="minorHAnsi" w:cstheme="minorBidi"/>
          <w:color w:val="333333"/>
          <w:sz w:val="22"/>
          <w:szCs w:val="22"/>
          <w:lang w:eastAsia="en-GB"/>
        </w:rPr>
      </w:pPr>
      <w:r w:rsidRPr="1B6B6431">
        <w:rPr>
          <w:rFonts w:asciiTheme="minorHAnsi" w:eastAsia="Times New Roman" w:hAnsiTheme="minorHAnsi" w:cstheme="minorBidi"/>
          <w:color w:val="333333"/>
          <w:sz w:val="20"/>
          <w:szCs w:val="20"/>
          <w:lang w:eastAsia="en-GB"/>
        </w:rPr>
        <w:t>Th</w:t>
      </w:r>
      <w:r w:rsidR="002250A3">
        <w:rPr>
          <w:rFonts w:asciiTheme="minorHAnsi" w:eastAsia="Times New Roman" w:hAnsiTheme="minorHAnsi" w:cstheme="minorBidi"/>
          <w:color w:val="333333"/>
          <w:sz w:val="20"/>
          <w:szCs w:val="20"/>
          <w:lang w:eastAsia="en-GB"/>
        </w:rPr>
        <w:t>is</w:t>
      </w:r>
      <w:r w:rsidRPr="1B6B6431">
        <w:rPr>
          <w:rFonts w:asciiTheme="minorHAnsi" w:eastAsia="Times New Roman" w:hAnsiTheme="minorHAnsi" w:cstheme="minorBidi"/>
          <w:color w:val="333333"/>
          <w:sz w:val="20"/>
          <w:szCs w:val="20"/>
          <w:lang w:eastAsia="en-GB"/>
        </w:rPr>
        <w:t xml:space="preserve"> information</w:t>
      </w:r>
      <w:r w:rsidR="00476800" w:rsidRPr="1B6B6431">
        <w:rPr>
          <w:rFonts w:asciiTheme="minorHAnsi" w:eastAsia="Times New Roman" w:hAnsiTheme="minorHAnsi" w:cstheme="minorBidi"/>
          <w:color w:val="333333"/>
          <w:sz w:val="20"/>
          <w:szCs w:val="20"/>
          <w:lang w:eastAsia="en-GB"/>
        </w:rPr>
        <w:t xml:space="preserve"> may include testimonies or references that could change Disclosure Scotland’s decision about listing that </w:t>
      </w:r>
      <w:r w:rsidR="6E1904C8" w:rsidRPr="1B6B6431">
        <w:rPr>
          <w:rFonts w:asciiTheme="minorHAnsi" w:eastAsia="Times New Roman" w:hAnsiTheme="minorHAnsi" w:cstheme="minorBidi"/>
          <w:color w:val="333333"/>
          <w:sz w:val="20"/>
          <w:szCs w:val="20"/>
          <w:lang w:eastAsia="en-GB"/>
        </w:rPr>
        <w:t>person. This</w:t>
      </w:r>
      <w:r w:rsidR="00476800" w:rsidRPr="1B6B6431">
        <w:rPr>
          <w:rFonts w:asciiTheme="minorHAnsi" w:eastAsia="Times New Roman" w:hAnsiTheme="minorHAnsi" w:cstheme="minorBidi"/>
          <w:color w:val="333333"/>
          <w:sz w:val="20"/>
          <w:szCs w:val="20"/>
          <w:lang w:eastAsia="en-GB"/>
        </w:rPr>
        <w:t xml:space="preserve"> is known as a representation.</w:t>
      </w:r>
    </w:p>
    <w:p w14:paraId="71C4BDD5" w14:textId="47BACC1E" w:rsidR="00815046" w:rsidRPr="00815046" w:rsidRDefault="00F91B91" w:rsidP="1B6B6431">
      <w:pPr>
        <w:shd w:val="clear" w:color="auto" w:fill="FFFFFF" w:themeFill="background1"/>
        <w:spacing w:beforeAutospacing="1" w:afterAutospacing="1" w:line="259" w:lineRule="auto"/>
        <w:rPr>
          <w:rFonts w:asciiTheme="minorHAnsi" w:hAnsiTheme="minorHAnsi" w:cstheme="minorBidi"/>
          <w:b/>
          <w:bCs/>
          <w:color w:val="CE0058"/>
        </w:rPr>
      </w:pPr>
      <w:r w:rsidRPr="1B6B6431">
        <w:rPr>
          <w:rFonts w:asciiTheme="minorHAnsi" w:hAnsiTheme="minorHAnsi" w:cstheme="minorBidi"/>
          <w:b/>
          <w:bCs/>
          <w:color w:val="CE0058"/>
        </w:rPr>
        <w:t>4</w:t>
      </w:r>
      <w:r w:rsidR="00476800" w:rsidRPr="1B6B6431">
        <w:rPr>
          <w:rFonts w:asciiTheme="minorHAnsi" w:hAnsiTheme="minorHAnsi" w:cstheme="minorBidi"/>
          <w:b/>
          <w:bCs/>
          <w:color w:val="CE0058"/>
        </w:rPr>
        <w:t xml:space="preserve">. </w:t>
      </w:r>
      <w:r w:rsidR="00476800" w:rsidRPr="1B6B6431">
        <w:rPr>
          <w:rFonts w:asciiTheme="minorHAnsi" w:eastAsia="Times New Roman" w:hAnsiTheme="minorHAnsi" w:cstheme="minorBidi"/>
          <w:b/>
          <w:bCs/>
          <w:color w:val="CE0058"/>
          <w:lang w:eastAsia="en-GB"/>
        </w:rPr>
        <w:t>Information</w:t>
      </w:r>
      <w:r w:rsidR="00476800" w:rsidRPr="1B6B6431">
        <w:rPr>
          <w:rFonts w:asciiTheme="minorHAnsi" w:hAnsiTheme="minorHAnsi" w:cstheme="minorBidi"/>
          <w:b/>
          <w:bCs/>
          <w:color w:val="CE0058"/>
        </w:rPr>
        <w:t xml:space="preserve"> Gathering:</w:t>
      </w:r>
    </w:p>
    <w:p w14:paraId="7E4E24B2" w14:textId="694E064E" w:rsidR="00476800" w:rsidRPr="00C3675E" w:rsidRDefault="00476800" w:rsidP="1B6B6431">
      <w:pPr>
        <w:shd w:val="clear" w:color="auto" w:fill="FFFFFF" w:themeFill="background1"/>
        <w:spacing w:after="240"/>
        <w:rPr>
          <w:rFonts w:asciiTheme="minorHAnsi" w:eastAsia="Times New Roman" w:hAnsiTheme="minorHAnsi" w:cstheme="minorBidi"/>
          <w:color w:val="333333"/>
          <w:sz w:val="20"/>
          <w:szCs w:val="20"/>
          <w:lang w:eastAsia="en-GB"/>
        </w:rPr>
      </w:pPr>
      <w:r w:rsidRPr="1B6B6431">
        <w:rPr>
          <w:rFonts w:asciiTheme="minorHAnsi" w:eastAsia="Times New Roman" w:hAnsiTheme="minorHAnsi" w:cstheme="minorBidi"/>
          <w:color w:val="333333"/>
          <w:sz w:val="20"/>
          <w:szCs w:val="20"/>
          <w:lang w:eastAsia="en-GB"/>
        </w:rPr>
        <w:t xml:space="preserve">During the full consideration, Disclosure Scotland examines the information they have about the person. If they need more, </w:t>
      </w:r>
      <w:r w:rsidR="2FAA0233" w:rsidRPr="1B6B6431">
        <w:rPr>
          <w:rFonts w:asciiTheme="minorHAnsi" w:eastAsia="Times New Roman" w:hAnsiTheme="minorHAnsi" w:cstheme="minorBidi"/>
          <w:color w:val="333333"/>
          <w:sz w:val="20"/>
          <w:szCs w:val="20"/>
          <w:lang w:eastAsia="en-GB"/>
        </w:rPr>
        <w:t>they will</w:t>
      </w:r>
      <w:r w:rsidRPr="1B6B6431">
        <w:rPr>
          <w:rFonts w:asciiTheme="minorHAnsi" w:eastAsia="Times New Roman" w:hAnsiTheme="minorHAnsi" w:cstheme="minorBidi"/>
          <w:color w:val="333333"/>
          <w:sz w:val="20"/>
          <w:szCs w:val="20"/>
          <w:lang w:eastAsia="en-GB"/>
        </w:rPr>
        <w:t xml:space="preserve"> contact Glasgow Li</w:t>
      </w:r>
      <w:r w:rsidR="00815046">
        <w:rPr>
          <w:rFonts w:asciiTheme="minorHAnsi" w:eastAsia="Times New Roman" w:hAnsiTheme="minorHAnsi" w:cstheme="minorBidi"/>
          <w:color w:val="333333"/>
          <w:sz w:val="20"/>
          <w:szCs w:val="20"/>
          <w:lang w:eastAsia="en-GB"/>
        </w:rPr>
        <w:t>fe</w:t>
      </w:r>
      <w:r w:rsidRPr="1B6B6431">
        <w:rPr>
          <w:rFonts w:asciiTheme="minorHAnsi" w:eastAsia="Times New Roman" w:hAnsiTheme="minorHAnsi" w:cstheme="minorBidi"/>
          <w:color w:val="333333"/>
          <w:sz w:val="20"/>
          <w:szCs w:val="20"/>
          <w:lang w:eastAsia="en-GB"/>
        </w:rPr>
        <w:t>.</w:t>
      </w:r>
      <w:r w:rsidR="0B3AAD38" w:rsidRPr="1B6B6431">
        <w:rPr>
          <w:rFonts w:asciiTheme="minorHAnsi" w:eastAsia="Times New Roman" w:hAnsiTheme="minorHAnsi" w:cstheme="minorBidi"/>
          <w:color w:val="333333"/>
          <w:sz w:val="20"/>
          <w:szCs w:val="20"/>
          <w:lang w:eastAsia="en-GB"/>
        </w:rPr>
        <w:t xml:space="preserve"> </w:t>
      </w:r>
      <w:r w:rsidRPr="1B6B6431">
        <w:rPr>
          <w:rFonts w:asciiTheme="minorHAnsi" w:eastAsia="Times New Roman" w:hAnsiTheme="minorHAnsi" w:cstheme="minorBidi"/>
          <w:color w:val="333333"/>
          <w:sz w:val="20"/>
          <w:szCs w:val="20"/>
          <w:lang w:eastAsia="en-GB"/>
        </w:rPr>
        <w:t xml:space="preserve">In some cases, if the person gives information </w:t>
      </w:r>
      <w:r w:rsidR="69A4B78C" w:rsidRPr="1B6B6431">
        <w:rPr>
          <w:rFonts w:asciiTheme="minorHAnsi" w:eastAsia="Times New Roman" w:hAnsiTheme="minorHAnsi" w:cstheme="minorBidi"/>
          <w:color w:val="333333"/>
          <w:sz w:val="20"/>
          <w:szCs w:val="20"/>
          <w:lang w:eastAsia="en-GB"/>
        </w:rPr>
        <w:t>that is</w:t>
      </w:r>
      <w:r w:rsidRPr="1B6B6431">
        <w:rPr>
          <w:rFonts w:asciiTheme="minorHAnsi" w:eastAsia="Times New Roman" w:hAnsiTheme="minorHAnsi" w:cstheme="minorBidi"/>
          <w:color w:val="333333"/>
          <w:sz w:val="20"/>
          <w:szCs w:val="20"/>
          <w:lang w:eastAsia="en-GB"/>
        </w:rPr>
        <w:t xml:space="preserve"> different to what other sources have provided, Disclosure Scotland will send this information to the sources and ask them for any further comments or evidence they hold.</w:t>
      </w:r>
    </w:p>
    <w:p w14:paraId="32881D19" w14:textId="0A5574B0" w:rsidR="00FD523B" w:rsidRPr="008B10E1" w:rsidRDefault="00476800" w:rsidP="008B10E1">
      <w:pPr>
        <w:shd w:val="clear" w:color="auto" w:fill="FFFFFF"/>
        <w:spacing w:after="240"/>
        <w:rPr>
          <w:rFonts w:asciiTheme="minorHAnsi" w:eastAsia="Times New Roman" w:hAnsiTheme="minorHAnsi" w:cstheme="minorHAnsi"/>
          <w:color w:val="333333"/>
          <w:sz w:val="20"/>
          <w:szCs w:val="20"/>
          <w:lang w:eastAsia="en-GB"/>
        </w:rPr>
      </w:pPr>
      <w:r w:rsidRPr="00C3675E">
        <w:rPr>
          <w:rFonts w:asciiTheme="minorHAnsi" w:eastAsia="Times New Roman" w:hAnsiTheme="minorHAnsi" w:cstheme="minorHAnsi"/>
          <w:color w:val="333333"/>
          <w:sz w:val="20"/>
          <w:szCs w:val="20"/>
          <w:lang w:eastAsia="en-GB"/>
        </w:rPr>
        <w:t>Any extra evidence Disclosure Scotland gets from other sources will be given to the person so they can respond if they w</w:t>
      </w:r>
      <w:r w:rsidR="00F91B91">
        <w:rPr>
          <w:rFonts w:asciiTheme="minorHAnsi" w:eastAsia="Times New Roman" w:hAnsiTheme="minorHAnsi" w:cstheme="minorHAnsi"/>
          <w:color w:val="333333"/>
          <w:sz w:val="20"/>
          <w:szCs w:val="20"/>
          <w:lang w:eastAsia="en-GB"/>
        </w:rPr>
        <w:t>ish</w:t>
      </w:r>
      <w:r w:rsidRPr="00C3675E">
        <w:rPr>
          <w:rFonts w:asciiTheme="minorHAnsi" w:eastAsia="Times New Roman" w:hAnsiTheme="minorHAnsi" w:cstheme="minorHAnsi"/>
          <w:color w:val="333333"/>
          <w:sz w:val="20"/>
          <w:szCs w:val="20"/>
          <w:lang w:eastAsia="en-GB"/>
        </w:rPr>
        <w:t>.</w:t>
      </w:r>
    </w:p>
    <w:p w14:paraId="08F7EE64" w14:textId="4903D17A" w:rsidR="00476800" w:rsidRDefault="00476800" w:rsidP="1B6B6431">
      <w:pPr>
        <w:shd w:val="clear" w:color="auto" w:fill="FFFFFF" w:themeFill="background1"/>
        <w:spacing w:beforeAutospacing="1" w:afterAutospacing="1"/>
        <w:outlineLvl w:val="1"/>
        <w:rPr>
          <w:rFonts w:asciiTheme="minorHAnsi" w:eastAsia="Times New Roman" w:hAnsiTheme="minorHAnsi" w:cstheme="minorBidi"/>
          <w:b/>
          <w:bCs/>
          <w:color w:val="CE0058"/>
          <w:lang w:eastAsia="en-GB"/>
        </w:rPr>
      </w:pPr>
      <w:r w:rsidRPr="1B6B6431">
        <w:rPr>
          <w:rFonts w:asciiTheme="minorHAnsi" w:eastAsia="Times New Roman" w:hAnsiTheme="minorHAnsi" w:cstheme="minorBidi"/>
          <w:b/>
          <w:bCs/>
          <w:color w:val="CE0058"/>
          <w:lang w:eastAsia="en-GB"/>
        </w:rPr>
        <w:t xml:space="preserve">5. </w:t>
      </w:r>
      <w:proofErr w:type="gramStart"/>
      <w:r w:rsidRPr="1B6B6431">
        <w:rPr>
          <w:rFonts w:asciiTheme="minorHAnsi" w:eastAsia="Times New Roman" w:hAnsiTheme="minorHAnsi" w:cstheme="minorBidi"/>
          <w:b/>
          <w:bCs/>
          <w:color w:val="CE0058"/>
          <w:lang w:eastAsia="en-GB"/>
        </w:rPr>
        <w:t>Making a decision</w:t>
      </w:r>
      <w:proofErr w:type="gramEnd"/>
      <w:r w:rsidRPr="1B6B6431">
        <w:rPr>
          <w:rFonts w:asciiTheme="minorHAnsi" w:eastAsia="Times New Roman" w:hAnsiTheme="minorHAnsi" w:cstheme="minorBidi"/>
          <w:b/>
          <w:bCs/>
          <w:color w:val="CE0058"/>
          <w:lang w:eastAsia="en-GB"/>
        </w:rPr>
        <w:t>:</w:t>
      </w:r>
    </w:p>
    <w:p w14:paraId="348490F1" w14:textId="79AFB72F" w:rsidR="00476800" w:rsidRPr="00C3675E" w:rsidRDefault="00476800" w:rsidP="1B6B6431">
      <w:pPr>
        <w:shd w:val="clear" w:color="auto" w:fill="FFFFFF" w:themeFill="background1"/>
        <w:spacing w:after="240"/>
        <w:rPr>
          <w:rFonts w:asciiTheme="minorHAnsi" w:eastAsia="Times New Roman" w:hAnsiTheme="minorHAnsi" w:cstheme="minorBidi"/>
          <w:color w:val="333333"/>
          <w:sz w:val="20"/>
          <w:szCs w:val="20"/>
          <w:lang w:eastAsia="en-GB"/>
        </w:rPr>
      </w:pPr>
      <w:r w:rsidRPr="1B6B6431">
        <w:rPr>
          <w:rFonts w:asciiTheme="minorHAnsi" w:eastAsia="Times New Roman" w:hAnsiTheme="minorHAnsi" w:cstheme="minorBidi"/>
          <w:color w:val="333333"/>
          <w:sz w:val="20"/>
          <w:szCs w:val="20"/>
          <w:lang w:eastAsia="en-GB"/>
        </w:rPr>
        <w:t>Once they have the information they need, Disclosure Scotland </w:t>
      </w:r>
      <w:r w:rsidR="00F91B91" w:rsidRPr="1B6B6431">
        <w:rPr>
          <w:rFonts w:asciiTheme="minorHAnsi" w:eastAsia="Times New Roman" w:hAnsiTheme="minorHAnsi" w:cstheme="minorBidi"/>
          <w:color w:val="333333"/>
          <w:sz w:val="20"/>
          <w:szCs w:val="20"/>
          <w:lang w:eastAsia="en-GB"/>
        </w:rPr>
        <w:t>will decide</w:t>
      </w:r>
      <w:r w:rsidRPr="1B6B6431">
        <w:rPr>
          <w:rFonts w:asciiTheme="minorHAnsi" w:eastAsia="Times New Roman" w:hAnsiTheme="minorHAnsi" w:cstheme="minorBidi"/>
          <w:color w:val="333333"/>
          <w:sz w:val="20"/>
          <w:szCs w:val="20"/>
          <w:lang w:eastAsia="en-GB"/>
        </w:rPr>
        <w:t xml:space="preserve"> whether the person is added to one or both lists.</w:t>
      </w:r>
      <w:r w:rsidR="01A0E646" w:rsidRPr="1B6B6431">
        <w:rPr>
          <w:rFonts w:asciiTheme="minorHAnsi" w:eastAsia="Times New Roman" w:hAnsiTheme="minorHAnsi" w:cstheme="minorBidi"/>
          <w:color w:val="333333"/>
          <w:sz w:val="20"/>
          <w:szCs w:val="20"/>
          <w:lang w:eastAsia="en-GB"/>
        </w:rPr>
        <w:t xml:space="preserve"> </w:t>
      </w:r>
      <w:r w:rsidRPr="1B6B6431">
        <w:rPr>
          <w:rFonts w:asciiTheme="minorHAnsi" w:eastAsia="Times New Roman" w:hAnsiTheme="minorHAnsi" w:cstheme="minorBidi"/>
          <w:color w:val="333333"/>
          <w:sz w:val="20"/>
          <w:szCs w:val="20"/>
          <w:lang w:eastAsia="en-GB"/>
        </w:rPr>
        <w:t>Disclosure Scotland will give its decision in writing to:</w:t>
      </w:r>
    </w:p>
    <w:p w14:paraId="5CB94E35" w14:textId="77777777" w:rsidR="00476800" w:rsidRPr="00C3675E" w:rsidRDefault="00476800" w:rsidP="00476800">
      <w:pPr>
        <w:numPr>
          <w:ilvl w:val="0"/>
          <w:numId w:val="10"/>
        </w:numPr>
        <w:shd w:val="clear" w:color="auto" w:fill="FFFFFF"/>
        <w:spacing w:before="100" w:beforeAutospacing="1" w:after="120"/>
        <w:ind w:left="1080"/>
        <w:rPr>
          <w:rFonts w:asciiTheme="minorHAnsi" w:hAnsiTheme="minorHAnsi" w:cstheme="minorHAnsi"/>
          <w:color w:val="333333"/>
          <w:sz w:val="20"/>
          <w:szCs w:val="20"/>
        </w:rPr>
      </w:pPr>
      <w:r w:rsidRPr="00C3675E">
        <w:rPr>
          <w:rFonts w:asciiTheme="minorHAnsi" w:hAnsiTheme="minorHAnsi" w:cstheme="minorHAnsi"/>
          <w:color w:val="333333"/>
          <w:sz w:val="20"/>
          <w:szCs w:val="20"/>
        </w:rPr>
        <w:t>the person</w:t>
      </w:r>
    </w:p>
    <w:p w14:paraId="01D735E5" w14:textId="503A6444" w:rsidR="00D15340" w:rsidRPr="00815046" w:rsidRDefault="00476800" w:rsidP="00815046">
      <w:pPr>
        <w:numPr>
          <w:ilvl w:val="0"/>
          <w:numId w:val="10"/>
        </w:numPr>
        <w:shd w:val="clear" w:color="auto" w:fill="FFFFFF"/>
        <w:spacing w:before="100" w:beforeAutospacing="1" w:after="120"/>
        <w:ind w:left="1080"/>
        <w:rPr>
          <w:rFonts w:asciiTheme="minorHAnsi" w:hAnsiTheme="minorHAnsi" w:cstheme="minorHAnsi"/>
          <w:color w:val="333333"/>
          <w:sz w:val="20"/>
          <w:szCs w:val="20"/>
        </w:rPr>
      </w:pPr>
      <w:r w:rsidRPr="1B6B6431">
        <w:rPr>
          <w:rFonts w:asciiTheme="minorHAnsi" w:hAnsiTheme="minorHAnsi" w:cstheme="minorBidi"/>
          <w:color w:val="333333"/>
          <w:sz w:val="20"/>
          <w:szCs w:val="20"/>
        </w:rPr>
        <w:t>any organisation th</w:t>
      </w:r>
      <w:r w:rsidR="00283E4C" w:rsidRPr="1B6B6431">
        <w:rPr>
          <w:rFonts w:asciiTheme="minorHAnsi" w:hAnsiTheme="minorHAnsi" w:cstheme="minorBidi"/>
          <w:color w:val="333333"/>
          <w:sz w:val="20"/>
          <w:szCs w:val="20"/>
        </w:rPr>
        <w:t>at the person is</w:t>
      </w:r>
      <w:r w:rsidRPr="1B6B6431">
        <w:rPr>
          <w:rFonts w:asciiTheme="minorHAnsi" w:hAnsiTheme="minorHAnsi" w:cstheme="minorBidi"/>
          <w:color w:val="333333"/>
          <w:sz w:val="20"/>
          <w:szCs w:val="20"/>
        </w:rPr>
        <w:t xml:space="preserve"> doing regulated </w:t>
      </w:r>
      <w:r w:rsidR="00915185">
        <w:rPr>
          <w:rFonts w:asciiTheme="minorHAnsi" w:hAnsiTheme="minorHAnsi" w:cstheme="minorBidi"/>
          <w:color w:val="333333"/>
          <w:sz w:val="20"/>
          <w:szCs w:val="20"/>
        </w:rPr>
        <w:t>activity</w:t>
      </w:r>
      <w:r w:rsidRPr="1B6B6431">
        <w:rPr>
          <w:rFonts w:asciiTheme="minorHAnsi" w:hAnsiTheme="minorHAnsi" w:cstheme="minorBidi"/>
          <w:color w:val="333333"/>
          <w:sz w:val="20"/>
          <w:szCs w:val="20"/>
        </w:rPr>
        <w:t xml:space="preserve"> for</w:t>
      </w:r>
    </w:p>
    <w:p w14:paraId="57A61270" w14:textId="77777777" w:rsidR="00476800" w:rsidRPr="00C3675E" w:rsidRDefault="00476800" w:rsidP="00476800">
      <w:pPr>
        <w:shd w:val="clear" w:color="auto" w:fill="FFFFFF"/>
        <w:spacing w:before="100" w:beforeAutospacing="1" w:after="100" w:afterAutospacing="1"/>
        <w:outlineLvl w:val="1"/>
        <w:rPr>
          <w:rFonts w:asciiTheme="minorHAnsi" w:eastAsia="Times New Roman" w:hAnsiTheme="minorHAnsi" w:cstheme="minorHAnsi"/>
          <w:b/>
          <w:bCs/>
          <w:color w:val="CE0058"/>
          <w:lang w:eastAsia="en-GB"/>
        </w:rPr>
      </w:pPr>
      <w:r w:rsidRPr="00C3675E">
        <w:rPr>
          <w:rFonts w:asciiTheme="minorHAnsi" w:eastAsia="Times New Roman" w:hAnsiTheme="minorHAnsi" w:cstheme="minorHAnsi"/>
          <w:b/>
          <w:bCs/>
          <w:color w:val="CE0058"/>
          <w:lang w:eastAsia="en-GB"/>
        </w:rPr>
        <w:lastRenderedPageBreak/>
        <w:t>6. If Disclosure Scotland decides not to list the person:</w:t>
      </w:r>
    </w:p>
    <w:p w14:paraId="6F635698" w14:textId="67046962" w:rsidR="00815046" w:rsidRPr="00815046" w:rsidRDefault="6C422187" w:rsidP="00815046">
      <w:pPr>
        <w:shd w:val="clear" w:color="auto" w:fill="FFFFFF" w:themeFill="background1"/>
        <w:spacing w:after="240"/>
        <w:rPr>
          <w:rFonts w:asciiTheme="minorHAnsi" w:eastAsia="Times New Roman" w:hAnsiTheme="minorHAnsi" w:cstheme="minorBidi"/>
          <w:color w:val="333333"/>
          <w:sz w:val="20"/>
          <w:szCs w:val="20"/>
          <w:lang w:eastAsia="en-GB"/>
        </w:rPr>
      </w:pPr>
      <w:r w:rsidRPr="1B6B6431">
        <w:rPr>
          <w:rFonts w:asciiTheme="minorHAnsi" w:eastAsia="Times New Roman" w:hAnsiTheme="minorHAnsi" w:cstheme="minorBidi"/>
          <w:color w:val="333333"/>
          <w:sz w:val="20"/>
          <w:szCs w:val="20"/>
          <w:lang w:eastAsia="en-GB"/>
        </w:rPr>
        <w:t>If Disclosure</w:t>
      </w:r>
      <w:r w:rsidR="00476800" w:rsidRPr="1B6B6431">
        <w:rPr>
          <w:rFonts w:asciiTheme="minorHAnsi" w:eastAsia="Times New Roman" w:hAnsiTheme="minorHAnsi" w:cstheme="minorBidi"/>
          <w:color w:val="333333"/>
          <w:sz w:val="20"/>
          <w:szCs w:val="20"/>
          <w:lang w:eastAsia="en-GB"/>
        </w:rPr>
        <w:t xml:space="preserve"> Scotland decide not to list the person, they will update their records to show the person </w:t>
      </w:r>
      <w:r w:rsidR="137DAB1D" w:rsidRPr="1B6B6431">
        <w:rPr>
          <w:rFonts w:asciiTheme="minorHAnsi" w:eastAsia="Times New Roman" w:hAnsiTheme="minorHAnsi" w:cstheme="minorBidi"/>
          <w:color w:val="333333"/>
          <w:sz w:val="20"/>
          <w:szCs w:val="20"/>
          <w:lang w:eastAsia="en-GB"/>
        </w:rPr>
        <w:t>is no</w:t>
      </w:r>
      <w:r w:rsidR="00476800" w:rsidRPr="1B6B6431">
        <w:rPr>
          <w:rFonts w:asciiTheme="minorHAnsi" w:eastAsia="Times New Roman" w:hAnsiTheme="minorHAnsi" w:cstheme="minorBidi"/>
          <w:color w:val="333333"/>
          <w:sz w:val="20"/>
          <w:szCs w:val="20"/>
          <w:lang w:eastAsia="en-GB"/>
        </w:rPr>
        <w:t xml:space="preserve"> longer under consideration for listing. Disclosure Scotland will tell Glasgow Life that they decided not to list the </w:t>
      </w:r>
      <w:r w:rsidR="291D04AC" w:rsidRPr="1B6B6431">
        <w:rPr>
          <w:rFonts w:asciiTheme="minorHAnsi" w:eastAsia="Times New Roman" w:hAnsiTheme="minorHAnsi" w:cstheme="minorBidi"/>
          <w:color w:val="333333"/>
          <w:sz w:val="20"/>
          <w:szCs w:val="20"/>
          <w:lang w:eastAsia="en-GB"/>
        </w:rPr>
        <w:t>person.</w:t>
      </w:r>
    </w:p>
    <w:p w14:paraId="38FD61EB" w14:textId="406EFAFF" w:rsidR="00476800" w:rsidRPr="00C3675E" w:rsidRDefault="00476800" w:rsidP="1B6B6431">
      <w:pPr>
        <w:shd w:val="clear" w:color="auto" w:fill="FFFFFF" w:themeFill="background1"/>
        <w:spacing w:beforeAutospacing="1" w:afterAutospacing="1" w:line="259" w:lineRule="auto"/>
        <w:rPr>
          <w:rFonts w:asciiTheme="minorHAnsi" w:eastAsia="Times New Roman" w:hAnsiTheme="minorHAnsi" w:cstheme="minorBidi"/>
          <w:b/>
          <w:bCs/>
          <w:color w:val="CE0058"/>
          <w:lang w:eastAsia="en-GB"/>
        </w:rPr>
      </w:pPr>
      <w:r w:rsidRPr="1B6B6431">
        <w:rPr>
          <w:rFonts w:asciiTheme="minorHAnsi" w:eastAsia="Times New Roman" w:hAnsiTheme="minorHAnsi" w:cstheme="minorBidi"/>
          <w:b/>
          <w:bCs/>
          <w:color w:val="CE0058"/>
          <w:lang w:eastAsia="en-GB"/>
        </w:rPr>
        <w:t xml:space="preserve">7. If Disclosure Scotland decides to list someone: </w:t>
      </w:r>
    </w:p>
    <w:p w14:paraId="6BCC49EB" w14:textId="05DE8BFE" w:rsidR="00476800" w:rsidRDefault="7151DBF1" w:rsidP="1B6B6431">
      <w:pPr>
        <w:shd w:val="clear" w:color="auto" w:fill="FFFFFF" w:themeFill="background1"/>
        <w:spacing w:after="240"/>
        <w:rPr>
          <w:rFonts w:asciiTheme="minorHAnsi" w:eastAsia="Times New Roman" w:hAnsiTheme="minorHAnsi" w:cstheme="minorBidi"/>
          <w:color w:val="333333"/>
          <w:sz w:val="20"/>
          <w:szCs w:val="20"/>
          <w:lang w:eastAsia="en-GB"/>
        </w:rPr>
      </w:pPr>
      <w:r w:rsidRPr="1B6B6431">
        <w:rPr>
          <w:rFonts w:asciiTheme="minorHAnsi" w:eastAsia="Times New Roman" w:hAnsiTheme="minorHAnsi" w:cstheme="minorBidi"/>
          <w:color w:val="333333"/>
          <w:sz w:val="20"/>
          <w:szCs w:val="20"/>
          <w:lang w:eastAsia="en-GB"/>
        </w:rPr>
        <w:t>It is</w:t>
      </w:r>
      <w:r w:rsidR="00476800" w:rsidRPr="1B6B6431">
        <w:rPr>
          <w:rFonts w:asciiTheme="minorHAnsi" w:eastAsia="Times New Roman" w:hAnsiTheme="minorHAnsi" w:cstheme="minorBidi"/>
          <w:color w:val="333333"/>
          <w:sz w:val="20"/>
          <w:szCs w:val="20"/>
          <w:lang w:eastAsia="en-GB"/>
        </w:rPr>
        <w:t xml:space="preserve"> against the law for someone barred from regulated </w:t>
      </w:r>
      <w:r w:rsidR="00915185">
        <w:rPr>
          <w:rFonts w:asciiTheme="minorHAnsi" w:eastAsia="Times New Roman" w:hAnsiTheme="minorHAnsi" w:cstheme="minorBidi"/>
          <w:color w:val="333333"/>
          <w:sz w:val="20"/>
          <w:szCs w:val="20"/>
          <w:lang w:eastAsia="en-GB"/>
        </w:rPr>
        <w:t>activity</w:t>
      </w:r>
      <w:r w:rsidR="00476800" w:rsidRPr="1B6B6431">
        <w:rPr>
          <w:rFonts w:asciiTheme="minorHAnsi" w:eastAsia="Times New Roman" w:hAnsiTheme="minorHAnsi" w:cstheme="minorBidi"/>
          <w:color w:val="333333"/>
          <w:sz w:val="20"/>
          <w:szCs w:val="20"/>
          <w:lang w:eastAsia="en-GB"/>
        </w:rPr>
        <w:t xml:space="preserve"> to do it. </w:t>
      </w:r>
      <w:r w:rsidR="4C95C806" w:rsidRPr="1B6B6431">
        <w:rPr>
          <w:rFonts w:asciiTheme="minorHAnsi" w:eastAsia="Times New Roman" w:hAnsiTheme="minorHAnsi" w:cstheme="minorBidi"/>
          <w:color w:val="333333"/>
          <w:sz w:val="20"/>
          <w:szCs w:val="20"/>
          <w:lang w:eastAsia="en-GB"/>
        </w:rPr>
        <w:t>It is</w:t>
      </w:r>
      <w:r w:rsidR="00476800" w:rsidRPr="1B6B6431">
        <w:rPr>
          <w:rFonts w:asciiTheme="minorHAnsi" w:eastAsia="Times New Roman" w:hAnsiTheme="minorHAnsi" w:cstheme="minorBidi"/>
          <w:color w:val="333333"/>
          <w:sz w:val="20"/>
          <w:szCs w:val="20"/>
          <w:lang w:eastAsia="en-GB"/>
        </w:rPr>
        <w:t xml:space="preserve"> also against the law for Glasgow Life to employ them in the regulated </w:t>
      </w:r>
      <w:r w:rsidR="00915185">
        <w:rPr>
          <w:rFonts w:asciiTheme="minorHAnsi" w:eastAsia="Times New Roman" w:hAnsiTheme="minorHAnsi" w:cstheme="minorBidi"/>
          <w:color w:val="333333"/>
          <w:sz w:val="20"/>
          <w:szCs w:val="20"/>
          <w:lang w:eastAsia="en-GB"/>
        </w:rPr>
        <w:t>activity</w:t>
      </w:r>
      <w:r w:rsidR="00476800" w:rsidRPr="1B6B6431">
        <w:rPr>
          <w:rFonts w:asciiTheme="minorHAnsi" w:eastAsia="Times New Roman" w:hAnsiTheme="minorHAnsi" w:cstheme="minorBidi"/>
          <w:color w:val="333333"/>
          <w:sz w:val="20"/>
          <w:szCs w:val="20"/>
          <w:lang w:eastAsia="en-GB"/>
        </w:rPr>
        <w:t xml:space="preserve"> </w:t>
      </w:r>
      <w:r w:rsidR="00815046" w:rsidRPr="1B6B6431">
        <w:rPr>
          <w:rFonts w:asciiTheme="minorHAnsi" w:eastAsia="Times New Roman" w:hAnsiTheme="minorHAnsi" w:cstheme="minorBidi"/>
          <w:color w:val="333333"/>
          <w:sz w:val="20"/>
          <w:szCs w:val="20"/>
          <w:lang w:eastAsia="en-GB"/>
        </w:rPr>
        <w:t>from which they are barred</w:t>
      </w:r>
      <w:r w:rsidR="360F8C06" w:rsidRPr="1B6B6431">
        <w:rPr>
          <w:rFonts w:asciiTheme="minorHAnsi" w:eastAsia="Times New Roman" w:hAnsiTheme="minorHAnsi" w:cstheme="minorBidi"/>
          <w:color w:val="333333"/>
          <w:sz w:val="20"/>
          <w:szCs w:val="20"/>
          <w:lang w:eastAsia="en-GB"/>
        </w:rPr>
        <w:t>.</w:t>
      </w:r>
    </w:p>
    <w:p w14:paraId="4A8A6CFB" w14:textId="1DAD32B9" w:rsidR="00F91B91" w:rsidRPr="002250A3" w:rsidRDefault="00F91B91" w:rsidP="1B6B6431">
      <w:pPr>
        <w:rPr>
          <w:rFonts w:asciiTheme="minorHAnsi" w:hAnsiTheme="minorHAnsi" w:cstheme="minorHAnsi"/>
          <w:sz w:val="20"/>
          <w:szCs w:val="20"/>
        </w:rPr>
      </w:pPr>
      <w:r w:rsidRPr="002250A3">
        <w:rPr>
          <w:rFonts w:asciiTheme="minorHAnsi" w:hAnsiTheme="minorHAnsi" w:cstheme="minorHAnsi"/>
          <w:sz w:val="20"/>
          <w:szCs w:val="20"/>
        </w:rPr>
        <w:t>If someone is on one of these lists, they are barred from working with the vulnerable groups covered by that list.</w:t>
      </w:r>
    </w:p>
    <w:p w14:paraId="687D54A3" w14:textId="77777777" w:rsidR="002250A3" w:rsidRPr="00C3675E" w:rsidRDefault="002250A3" w:rsidP="1B6B6431">
      <w:pPr>
        <w:rPr>
          <w:rFonts w:asciiTheme="minorHAnsi" w:eastAsia="Times New Roman" w:hAnsiTheme="minorHAnsi" w:cstheme="minorBidi"/>
          <w:color w:val="333333"/>
          <w:sz w:val="20"/>
          <w:szCs w:val="20"/>
          <w:lang w:eastAsia="en-GB"/>
        </w:rPr>
      </w:pPr>
    </w:p>
    <w:p w14:paraId="3B83C84E" w14:textId="0439E4D6" w:rsidR="00F91B91" w:rsidRDefault="00F91B91" w:rsidP="1B6B6431">
      <w:pPr>
        <w:shd w:val="clear" w:color="auto" w:fill="FFFFFF" w:themeFill="background1"/>
        <w:spacing w:after="240"/>
        <w:rPr>
          <w:rFonts w:asciiTheme="minorHAnsi" w:eastAsia="Times New Roman" w:hAnsiTheme="minorHAnsi" w:cstheme="minorBidi"/>
          <w:color w:val="333333"/>
          <w:sz w:val="20"/>
          <w:szCs w:val="20"/>
          <w:lang w:eastAsia="en-GB"/>
        </w:rPr>
      </w:pPr>
      <w:r w:rsidRPr="1B6B6431">
        <w:rPr>
          <w:rFonts w:asciiTheme="minorHAnsi" w:eastAsia="Times New Roman" w:hAnsiTheme="minorHAnsi" w:cstheme="minorBidi"/>
          <w:color w:val="333333"/>
          <w:sz w:val="20"/>
          <w:szCs w:val="20"/>
          <w:lang w:eastAsia="en-GB"/>
        </w:rPr>
        <w:t xml:space="preserve">For example, if someone </w:t>
      </w:r>
      <w:r w:rsidR="1CAE2185" w:rsidRPr="1B6B6431">
        <w:rPr>
          <w:rFonts w:asciiTheme="minorHAnsi" w:eastAsia="Times New Roman" w:hAnsiTheme="minorHAnsi" w:cstheme="minorBidi"/>
          <w:color w:val="333333"/>
          <w:sz w:val="20"/>
          <w:szCs w:val="20"/>
          <w:lang w:eastAsia="en-GB"/>
        </w:rPr>
        <w:t>is listed</w:t>
      </w:r>
      <w:r w:rsidRPr="1B6B6431">
        <w:rPr>
          <w:rFonts w:asciiTheme="minorHAnsi" w:eastAsia="Times New Roman" w:hAnsiTheme="minorHAnsi" w:cstheme="minorBidi"/>
          <w:color w:val="333333"/>
          <w:sz w:val="20"/>
          <w:szCs w:val="20"/>
          <w:lang w:eastAsia="en-GB"/>
        </w:rPr>
        <w:t xml:space="preserve"> as unsuitable to work with children then they are not allowed to </w:t>
      </w:r>
      <w:r w:rsidR="1F4D7FFC" w:rsidRPr="1B6B6431">
        <w:rPr>
          <w:rFonts w:asciiTheme="minorHAnsi" w:eastAsia="Times New Roman" w:hAnsiTheme="minorHAnsi" w:cstheme="minorBidi"/>
          <w:color w:val="333333"/>
          <w:sz w:val="20"/>
          <w:szCs w:val="20"/>
          <w:lang w:eastAsia="en-GB"/>
        </w:rPr>
        <w:t>do regulated</w:t>
      </w:r>
      <w:r w:rsidRPr="1B6B6431">
        <w:rPr>
          <w:rFonts w:asciiTheme="minorHAnsi" w:eastAsia="Times New Roman" w:hAnsiTheme="minorHAnsi" w:cstheme="minorBidi"/>
          <w:color w:val="333333"/>
          <w:sz w:val="20"/>
          <w:szCs w:val="20"/>
          <w:lang w:eastAsia="en-GB"/>
        </w:rPr>
        <w:t xml:space="preserve"> </w:t>
      </w:r>
      <w:r w:rsidR="00915185">
        <w:rPr>
          <w:rFonts w:asciiTheme="minorHAnsi" w:eastAsia="Times New Roman" w:hAnsiTheme="minorHAnsi" w:cstheme="minorBidi"/>
          <w:color w:val="333333"/>
          <w:sz w:val="20"/>
          <w:szCs w:val="20"/>
          <w:lang w:eastAsia="en-GB"/>
        </w:rPr>
        <w:t>activity</w:t>
      </w:r>
      <w:r w:rsidR="488EBBF8" w:rsidRPr="1B6B6431">
        <w:rPr>
          <w:rFonts w:asciiTheme="minorHAnsi" w:eastAsia="Times New Roman" w:hAnsiTheme="minorHAnsi" w:cstheme="minorBidi"/>
          <w:color w:val="333333"/>
          <w:sz w:val="20"/>
          <w:szCs w:val="20"/>
          <w:lang w:eastAsia="en-GB"/>
        </w:rPr>
        <w:t xml:space="preserve"> with</w:t>
      </w:r>
      <w:r w:rsidRPr="1B6B6431">
        <w:rPr>
          <w:rFonts w:asciiTheme="minorHAnsi" w:eastAsia="Times New Roman" w:hAnsiTheme="minorHAnsi" w:cstheme="minorBidi"/>
          <w:color w:val="333333"/>
          <w:sz w:val="20"/>
          <w:szCs w:val="20"/>
          <w:lang w:eastAsia="en-GB"/>
        </w:rPr>
        <w:t xml:space="preserve"> children</w:t>
      </w:r>
      <w:r w:rsidR="002B0E8B">
        <w:rPr>
          <w:rFonts w:asciiTheme="minorHAnsi" w:eastAsia="Times New Roman" w:hAnsiTheme="minorHAnsi" w:cstheme="minorBidi"/>
          <w:color w:val="333333"/>
          <w:sz w:val="20"/>
          <w:szCs w:val="20"/>
          <w:lang w:eastAsia="en-GB"/>
        </w:rPr>
        <w:t xml:space="preserve">. </w:t>
      </w:r>
      <w:r w:rsidR="004156B8">
        <w:rPr>
          <w:rFonts w:asciiTheme="minorHAnsi" w:eastAsia="Times New Roman" w:hAnsiTheme="minorHAnsi" w:cstheme="minorBidi"/>
          <w:color w:val="333333"/>
          <w:sz w:val="20"/>
          <w:szCs w:val="20"/>
          <w:lang w:eastAsia="en-GB"/>
        </w:rPr>
        <w:t>H</w:t>
      </w:r>
      <w:r w:rsidR="004156B8" w:rsidRPr="1B6B6431">
        <w:rPr>
          <w:rFonts w:asciiTheme="minorHAnsi" w:eastAsia="Times New Roman" w:hAnsiTheme="minorHAnsi" w:cstheme="minorBidi"/>
          <w:color w:val="333333"/>
          <w:sz w:val="20"/>
          <w:szCs w:val="20"/>
          <w:lang w:eastAsia="en-GB"/>
        </w:rPr>
        <w:t>owever,</w:t>
      </w:r>
      <w:r w:rsidRPr="1B6B6431">
        <w:rPr>
          <w:rFonts w:asciiTheme="minorHAnsi" w:eastAsia="Times New Roman" w:hAnsiTheme="minorHAnsi" w:cstheme="minorBidi"/>
          <w:color w:val="333333"/>
          <w:sz w:val="20"/>
          <w:szCs w:val="20"/>
          <w:lang w:eastAsia="en-GB"/>
        </w:rPr>
        <w:t xml:space="preserve"> </w:t>
      </w:r>
      <w:proofErr w:type="gramStart"/>
      <w:r w:rsidRPr="1B6B6431">
        <w:rPr>
          <w:rFonts w:asciiTheme="minorHAnsi" w:eastAsia="Times New Roman" w:hAnsiTheme="minorHAnsi" w:cstheme="minorBidi"/>
          <w:color w:val="333333"/>
          <w:sz w:val="20"/>
          <w:szCs w:val="20"/>
          <w:lang w:eastAsia="en-GB"/>
        </w:rPr>
        <w:t>If</w:t>
      </w:r>
      <w:proofErr w:type="gramEnd"/>
      <w:r w:rsidRPr="1B6B6431">
        <w:rPr>
          <w:rFonts w:asciiTheme="minorHAnsi" w:eastAsia="Times New Roman" w:hAnsiTheme="minorHAnsi" w:cstheme="minorBidi"/>
          <w:color w:val="333333"/>
          <w:sz w:val="20"/>
          <w:szCs w:val="20"/>
          <w:lang w:eastAsia="en-GB"/>
        </w:rPr>
        <w:t xml:space="preserve"> someone is only listed as unsuitable to work with children </w:t>
      </w:r>
      <w:r w:rsidR="425D9BD6" w:rsidRPr="1B6B6431">
        <w:rPr>
          <w:rFonts w:asciiTheme="minorHAnsi" w:eastAsia="Times New Roman" w:hAnsiTheme="minorHAnsi" w:cstheme="minorBidi"/>
          <w:color w:val="333333"/>
          <w:sz w:val="20"/>
          <w:szCs w:val="20"/>
          <w:lang w:eastAsia="en-GB"/>
        </w:rPr>
        <w:t>they can</w:t>
      </w:r>
      <w:r w:rsidRPr="1B6B6431">
        <w:rPr>
          <w:rFonts w:asciiTheme="minorHAnsi" w:eastAsia="Times New Roman" w:hAnsiTheme="minorHAnsi" w:cstheme="minorBidi"/>
          <w:color w:val="333333"/>
          <w:sz w:val="20"/>
          <w:szCs w:val="20"/>
          <w:lang w:eastAsia="en-GB"/>
        </w:rPr>
        <w:t xml:space="preserve"> still work with protected adults and vice versa.</w:t>
      </w:r>
    </w:p>
    <w:p w14:paraId="173CBBE7" w14:textId="1EFF6669" w:rsidR="00476800" w:rsidRPr="00C3675E" w:rsidRDefault="654F54D3" w:rsidP="1B6B6431">
      <w:pPr>
        <w:shd w:val="clear" w:color="auto" w:fill="FFFFFF" w:themeFill="background1"/>
        <w:spacing w:beforeAutospacing="1" w:afterAutospacing="1" w:line="259" w:lineRule="auto"/>
        <w:rPr>
          <w:rFonts w:ascii="Calibri" w:hAnsi="Calibri" w:cs="Calibri Light"/>
          <w:b/>
          <w:bCs/>
          <w:color w:val="CE0058"/>
        </w:rPr>
      </w:pPr>
      <w:r w:rsidRPr="1B6B6431">
        <w:rPr>
          <w:rFonts w:asciiTheme="minorHAnsi" w:eastAsia="Times New Roman" w:hAnsiTheme="minorHAnsi" w:cstheme="minorBidi"/>
          <w:b/>
          <w:bCs/>
          <w:color w:val="CE0058"/>
          <w:lang w:eastAsia="en-GB"/>
        </w:rPr>
        <w:t>8.</w:t>
      </w:r>
      <w:r w:rsidR="0034547A">
        <w:rPr>
          <w:rFonts w:asciiTheme="minorHAnsi" w:eastAsia="Times New Roman" w:hAnsiTheme="minorHAnsi" w:cstheme="minorBidi"/>
          <w:b/>
          <w:bCs/>
          <w:color w:val="CE0058"/>
          <w:lang w:eastAsia="en-GB"/>
        </w:rPr>
        <w:t xml:space="preserve"> </w:t>
      </w:r>
      <w:r w:rsidR="00476800" w:rsidRPr="1B6B6431">
        <w:rPr>
          <w:rFonts w:asciiTheme="minorHAnsi" w:eastAsia="Times New Roman" w:hAnsiTheme="minorHAnsi" w:cstheme="minorBidi"/>
          <w:b/>
          <w:bCs/>
          <w:color w:val="CE0058"/>
          <w:lang w:eastAsia="en-GB"/>
        </w:rPr>
        <w:t>Glasgow</w:t>
      </w:r>
      <w:r w:rsidR="00476800" w:rsidRPr="00C3675E">
        <w:rPr>
          <w:rFonts w:ascii="Calibri" w:hAnsi="Calibri" w:cs="Calibri Light"/>
          <w:b/>
          <w:bCs/>
          <w:color w:val="CE0058"/>
          <w:spacing w:val="5"/>
          <w:shd w:val="clear" w:color="auto" w:fill="FFFFFF"/>
        </w:rPr>
        <w:t xml:space="preserve"> Life and </w:t>
      </w:r>
      <w:r w:rsidR="00476800" w:rsidRPr="1B6B6431">
        <w:rPr>
          <w:rFonts w:asciiTheme="minorHAnsi" w:eastAsia="Times New Roman" w:hAnsiTheme="minorHAnsi" w:cstheme="minorBidi"/>
          <w:b/>
          <w:bCs/>
          <w:color w:val="CE0058"/>
          <w:lang w:eastAsia="en-GB"/>
        </w:rPr>
        <w:t>Consideration</w:t>
      </w:r>
      <w:r w:rsidR="00476800" w:rsidRPr="00C3675E">
        <w:rPr>
          <w:rFonts w:ascii="Calibri" w:hAnsi="Calibri" w:cs="Calibri Light"/>
          <w:b/>
          <w:bCs/>
          <w:color w:val="CE0058"/>
          <w:spacing w:val="5"/>
          <w:shd w:val="clear" w:color="auto" w:fill="FFFFFF"/>
        </w:rPr>
        <w:t xml:space="preserve"> for Listing </w:t>
      </w:r>
    </w:p>
    <w:p w14:paraId="1BF62A05" w14:textId="095AD93F" w:rsidR="00476800" w:rsidRPr="00C3675E" w:rsidRDefault="00476800" w:rsidP="1B6B6431">
      <w:pPr>
        <w:spacing w:line="280" w:lineRule="exact"/>
        <w:rPr>
          <w:rFonts w:asciiTheme="minorHAnsi" w:hAnsiTheme="minorHAnsi" w:cstheme="minorBidi"/>
          <w:sz w:val="20"/>
          <w:szCs w:val="20"/>
        </w:rPr>
      </w:pPr>
      <w:r w:rsidRPr="1B6B6431">
        <w:rPr>
          <w:rFonts w:asciiTheme="minorHAnsi" w:hAnsiTheme="minorHAnsi" w:cstheme="minorBidi"/>
          <w:sz w:val="20"/>
          <w:szCs w:val="20"/>
        </w:rPr>
        <w:t xml:space="preserve">When an </w:t>
      </w:r>
      <w:r w:rsidR="00DC1EA6">
        <w:rPr>
          <w:rFonts w:asciiTheme="minorHAnsi" w:hAnsiTheme="minorHAnsi" w:cstheme="minorBidi"/>
          <w:sz w:val="20"/>
          <w:szCs w:val="20"/>
        </w:rPr>
        <w:t>employee</w:t>
      </w:r>
      <w:r w:rsidRPr="1B6B6431">
        <w:rPr>
          <w:rFonts w:asciiTheme="minorHAnsi" w:hAnsiTheme="minorHAnsi" w:cstheme="minorBidi"/>
          <w:sz w:val="20"/>
          <w:szCs w:val="20"/>
        </w:rPr>
        <w:t xml:space="preserve"> applies for a PVG Scheme Record or </w:t>
      </w:r>
      <w:r w:rsidR="00260E85">
        <w:rPr>
          <w:rFonts w:asciiTheme="minorHAnsi" w:hAnsiTheme="minorHAnsi" w:cstheme="minorBidi"/>
          <w:sz w:val="20"/>
          <w:szCs w:val="20"/>
        </w:rPr>
        <w:t>PVG Scheme (Existing) check</w:t>
      </w:r>
      <w:r w:rsidRPr="1B6B6431">
        <w:rPr>
          <w:rFonts w:asciiTheme="minorHAnsi" w:hAnsiTheme="minorHAnsi" w:cstheme="minorBidi"/>
          <w:sz w:val="20"/>
          <w:szCs w:val="20"/>
        </w:rPr>
        <w:t xml:space="preserve"> through Glasgow Life, Disclosure Scotland will note Glasgow Life as an interested party. This means that Disclosure Scotland </w:t>
      </w:r>
      <w:r w:rsidR="60FA5AC7" w:rsidRPr="1B6B6431">
        <w:rPr>
          <w:rFonts w:asciiTheme="minorHAnsi" w:hAnsiTheme="minorHAnsi" w:cstheme="minorBidi"/>
          <w:sz w:val="20"/>
          <w:szCs w:val="20"/>
        </w:rPr>
        <w:t>would</w:t>
      </w:r>
      <w:r w:rsidRPr="1B6B6431">
        <w:rPr>
          <w:rFonts w:asciiTheme="minorHAnsi" w:hAnsiTheme="minorHAnsi" w:cstheme="minorBidi"/>
          <w:sz w:val="20"/>
          <w:szCs w:val="20"/>
        </w:rPr>
        <w:t xml:space="preserve"> notify Glasgow Life if any </w:t>
      </w:r>
      <w:r w:rsidR="00DC1EA6">
        <w:rPr>
          <w:rFonts w:asciiTheme="minorHAnsi" w:hAnsiTheme="minorHAnsi" w:cstheme="minorBidi"/>
          <w:sz w:val="20"/>
          <w:szCs w:val="20"/>
        </w:rPr>
        <w:t>employee</w:t>
      </w:r>
      <w:r w:rsidRPr="1B6B6431">
        <w:rPr>
          <w:rFonts w:asciiTheme="minorHAnsi" w:hAnsiTheme="minorHAnsi" w:cstheme="minorBidi"/>
          <w:sz w:val="20"/>
          <w:szCs w:val="20"/>
        </w:rPr>
        <w:t xml:space="preserve"> employed </w:t>
      </w:r>
      <w:r w:rsidR="00915185">
        <w:rPr>
          <w:rFonts w:asciiTheme="minorHAnsi" w:hAnsiTheme="minorHAnsi" w:cstheme="minorBidi"/>
          <w:sz w:val="20"/>
          <w:szCs w:val="20"/>
        </w:rPr>
        <w:t>in a regulated role</w:t>
      </w:r>
      <w:r w:rsidRPr="1B6B6431">
        <w:rPr>
          <w:rFonts w:asciiTheme="minorHAnsi" w:hAnsiTheme="minorHAnsi" w:cstheme="minorBidi"/>
          <w:sz w:val="20"/>
          <w:szCs w:val="20"/>
        </w:rPr>
        <w:t xml:space="preserve"> is considered for listing in respect of that type of work</w:t>
      </w:r>
      <w:r w:rsidR="4C867CE9" w:rsidRPr="1B6B6431">
        <w:rPr>
          <w:rFonts w:asciiTheme="minorHAnsi" w:hAnsiTheme="minorHAnsi" w:cstheme="minorBidi"/>
          <w:sz w:val="20"/>
          <w:szCs w:val="20"/>
        </w:rPr>
        <w:t>.</w:t>
      </w:r>
    </w:p>
    <w:p w14:paraId="4DB6C46D" w14:textId="77777777" w:rsidR="00476800" w:rsidRPr="00C3675E" w:rsidRDefault="00476800" w:rsidP="00476800">
      <w:pPr>
        <w:spacing w:line="280" w:lineRule="exact"/>
        <w:rPr>
          <w:rFonts w:asciiTheme="minorHAnsi" w:hAnsiTheme="minorHAnsi" w:cstheme="minorHAnsi"/>
          <w:sz w:val="20"/>
          <w:szCs w:val="20"/>
        </w:rPr>
      </w:pPr>
    </w:p>
    <w:p w14:paraId="779A75CB" w14:textId="7F7D0F41" w:rsidR="00476800" w:rsidRPr="00C3675E" w:rsidRDefault="00476800" w:rsidP="1B6B6431">
      <w:pPr>
        <w:spacing w:line="280" w:lineRule="exact"/>
        <w:rPr>
          <w:rFonts w:asciiTheme="minorHAnsi" w:hAnsiTheme="minorHAnsi" w:cstheme="minorBidi"/>
          <w:sz w:val="20"/>
          <w:szCs w:val="20"/>
        </w:rPr>
      </w:pPr>
      <w:r w:rsidRPr="1B6B6431">
        <w:rPr>
          <w:rFonts w:asciiTheme="minorHAnsi" w:hAnsiTheme="minorHAnsi" w:cstheme="minorBidi"/>
          <w:sz w:val="20"/>
          <w:szCs w:val="20"/>
        </w:rPr>
        <w:t xml:space="preserve">If Disclosure Scotland are considering listing an existing employee with PVG Scheme membership, they will contact the </w:t>
      </w:r>
      <w:r w:rsidR="0031388E">
        <w:rPr>
          <w:rFonts w:asciiTheme="minorHAnsi" w:hAnsiTheme="minorHAnsi" w:cstheme="minorBidi"/>
          <w:sz w:val="20"/>
          <w:szCs w:val="20"/>
        </w:rPr>
        <w:t>l</w:t>
      </w:r>
      <w:r w:rsidRPr="1B6B6431">
        <w:rPr>
          <w:rFonts w:asciiTheme="minorHAnsi" w:hAnsiTheme="minorHAnsi" w:cstheme="minorBidi"/>
          <w:sz w:val="20"/>
          <w:szCs w:val="20"/>
        </w:rPr>
        <w:t>ead</w:t>
      </w:r>
      <w:r w:rsidR="00815046" w:rsidRPr="1B6B6431">
        <w:rPr>
          <w:rFonts w:asciiTheme="minorHAnsi" w:hAnsiTheme="minorHAnsi" w:cstheme="minorBidi"/>
          <w:sz w:val="20"/>
          <w:szCs w:val="20"/>
        </w:rPr>
        <w:t xml:space="preserve"> signatory</w:t>
      </w:r>
      <w:r w:rsidRPr="1B6B6431">
        <w:rPr>
          <w:rFonts w:asciiTheme="minorHAnsi" w:hAnsiTheme="minorHAnsi" w:cstheme="minorBidi"/>
          <w:sz w:val="20"/>
          <w:szCs w:val="20"/>
        </w:rPr>
        <w:t xml:space="preserve"> to check that the </w:t>
      </w:r>
      <w:r w:rsidR="00DC1EA6">
        <w:rPr>
          <w:rFonts w:asciiTheme="minorHAnsi" w:hAnsiTheme="minorHAnsi" w:cstheme="minorBidi"/>
          <w:sz w:val="20"/>
          <w:szCs w:val="20"/>
        </w:rPr>
        <w:t>employee</w:t>
      </w:r>
      <w:r w:rsidRPr="1B6B6431">
        <w:rPr>
          <w:rFonts w:asciiTheme="minorHAnsi" w:hAnsiTheme="minorHAnsi" w:cstheme="minorBidi"/>
          <w:sz w:val="20"/>
          <w:szCs w:val="20"/>
        </w:rPr>
        <w:t xml:space="preserve"> is still an employee. Should the </w:t>
      </w:r>
      <w:r w:rsidR="0031388E">
        <w:rPr>
          <w:rFonts w:asciiTheme="minorHAnsi" w:hAnsiTheme="minorHAnsi" w:cstheme="minorBidi"/>
          <w:sz w:val="20"/>
          <w:szCs w:val="20"/>
        </w:rPr>
        <w:t>l</w:t>
      </w:r>
      <w:r w:rsidR="0031388E" w:rsidRPr="1B6B6431">
        <w:rPr>
          <w:rFonts w:asciiTheme="minorHAnsi" w:hAnsiTheme="minorHAnsi" w:cstheme="minorBidi"/>
          <w:sz w:val="20"/>
          <w:szCs w:val="20"/>
        </w:rPr>
        <w:t>ead signatory</w:t>
      </w:r>
      <w:r w:rsidRPr="1B6B6431">
        <w:rPr>
          <w:rFonts w:asciiTheme="minorHAnsi" w:hAnsiTheme="minorHAnsi" w:cstheme="minorBidi"/>
          <w:sz w:val="20"/>
          <w:szCs w:val="20"/>
        </w:rPr>
        <w:t xml:space="preserve"> confirm this is the case, Disclosure will then write to indicate that the employee is being put “under consideration for listing</w:t>
      </w:r>
      <w:r w:rsidR="01A7E82F" w:rsidRPr="1B6B6431">
        <w:rPr>
          <w:rFonts w:asciiTheme="minorHAnsi" w:hAnsiTheme="minorHAnsi" w:cstheme="minorBidi"/>
          <w:sz w:val="20"/>
          <w:szCs w:val="20"/>
        </w:rPr>
        <w:t>.”</w:t>
      </w:r>
      <w:r w:rsidRPr="1B6B6431">
        <w:rPr>
          <w:rFonts w:asciiTheme="minorHAnsi" w:hAnsiTheme="minorHAnsi" w:cstheme="minorBidi"/>
          <w:sz w:val="20"/>
          <w:szCs w:val="20"/>
        </w:rPr>
        <w:t xml:space="preserve"> </w:t>
      </w:r>
    </w:p>
    <w:p w14:paraId="41DAF41E" w14:textId="77777777" w:rsidR="00476800" w:rsidRPr="00C3675E" w:rsidRDefault="00476800" w:rsidP="00476800">
      <w:pPr>
        <w:spacing w:line="280" w:lineRule="exact"/>
        <w:rPr>
          <w:rFonts w:asciiTheme="minorHAnsi" w:hAnsiTheme="minorHAnsi" w:cstheme="minorHAnsi"/>
          <w:sz w:val="20"/>
          <w:szCs w:val="20"/>
        </w:rPr>
      </w:pPr>
    </w:p>
    <w:p w14:paraId="46D29162" w14:textId="400E57C5" w:rsidR="0034547A" w:rsidRDefault="00476800" w:rsidP="1B6B6431">
      <w:pPr>
        <w:spacing w:line="280" w:lineRule="exact"/>
        <w:rPr>
          <w:rFonts w:asciiTheme="minorHAnsi" w:hAnsiTheme="minorHAnsi" w:cstheme="minorBidi"/>
          <w:sz w:val="20"/>
          <w:szCs w:val="20"/>
        </w:rPr>
      </w:pPr>
      <w:r w:rsidRPr="1B6B6431">
        <w:rPr>
          <w:rFonts w:asciiTheme="minorHAnsi" w:hAnsiTheme="minorHAnsi" w:cstheme="minorBidi"/>
          <w:sz w:val="20"/>
          <w:szCs w:val="20"/>
        </w:rPr>
        <w:t xml:space="preserve">Consideration must be given as to whether to allow the employee to continue undertaking regulated </w:t>
      </w:r>
      <w:r w:rsidR="00D56B66">
        <w:rPr>
          <w:rFonts w:asciiTheme="minorHAnsi" w:hAnsiTheme="minorHAnsi" w:cstheme="minorBidi"/>
          <w:sz w:val="20"/>
          <w:szCs w:val="20"/>
        </w:rPr>
        <w:t>activity</w:t>
      </w:r>
      <w:r w:rsidRPr="1B6B6431">
        <w:rPr>
          <w:rFonts w:asciiTheme="minorHAnsi" w:hAnsiTheme="minorHAnsi" w:cstheme="minorBidi"/>
          <w:sz w:val="20"/>
          <w:szCs w:val="20"/>
        </w:rPr>
        <w:t xml:space="preserve"> whilst the Disclosure Scotland assessment by Scottish Ministers is being undertaken. </w:t>
      </w:r>
    </w:p>
    <w:p w14:paraId="2A981F65" w14:textId="77777777" w:rsidR="0034547A" w:rsidRDefault="0034547A" w:rsidP="1B6B6431">
      <w:pPr>
        <w:spacing w:line="280" w:lineRule="exact"/>
        <w:rPr>
          <w:rFonts w:asciiTheme="minorHAnsi" w:hAnsiTheme="minorHAnsi" w:cstheme="minorBidi"/>
          <w:sz w:val="20"/>
          <w:szCs w:val="20"/>
        </w:rPr>
      </w:pPr>
    </w:p>
    <w:p w14:paraId="2369A71A" w14:textId="6DAC3ACF" w:rsidR="00476800" w:rsidRPr="00C3675E" w:rsidRDefault="00476800" w:rsidP="1B6B6431">
      <w:pPr>
        <w:spacing w:line="280" w:lineRule="exact"/>
        <w:rPr>
          <w:rFonts w:asciiTheme="minorHAnsi" w:hAnsiTheme="minorHAnsi" w:cstheme="minorBidi"/>
          <w:sz w:val="20"/>
          <w:szCs w:val="20"/>
        </w:rPr>
      </w:pPr>
      <w:r w:rsidRPr="1B6B6431">
        <w:rPr>
          <w:rFonts w:asciiTheme="minorHAnsi" w:hAnsiTheme="minorHAnsi" w:cstheme="minorBidi"/>
          <w:sz w:val="20"/>
          <w:szCs w:val="20"/>
        </w:rPr>
        <w:t xml:space="preserve">It is not a criminal offence to allow the </w:t>
      </w:r>
      <w:r w:rsidR="00DC1EA6">
        <w:rPr>
          <w:rFonts w:asciiTheme="minorHAnsi" w:hAnsiTheme="minorHAnsi" w:cstheme="minorBidi"/>
          <w:sz w:val="20"/>
          <w:szCs w:val="20"/>
        </w:rPr>
        <w:t>employee</w:t>
      </w:r>
      <w:r w:rsidRPr="1B6B6431">
        <w:rPr>
          <w:rFonts w:asciiTheme="minorHAnsi" w:hAnsiTheme="minorHAnsi" w:cstheme="minorBidi"/>
          <w:sz w:val="20"/>
          <w:szCs w:val="20"/>
        </w:rPr>
        <w:t xml:space="preserve"> to continue in the regulated </w:t>
      </w:r>
      <w:r w:rsidR="00212E25">
        <w:rPr>
          <w:rFonts w:asciiTheme="minorHAnsi" w:hAnsiTheme="minorHAnsi" w:cstheme="minorBidi"/>
          <w:sz w:val="20"/>
          <w:szCs w:val="20"/>
        </w:rPr>
        <w:t>role</w:t>
      </w:r>
      <w:r w:rsidRPr="1B6B6431">
        <w:rPr>
          <w:rFonts w:asciiTheme="minorHAnsi" w:hAnsiTheme="minorHAnsi" w:cstheme="minorBidi"/>
          <w:sz w:val="20"/>
          <w:szCs w:val="20"/>
        </w:rPr>
        <w:t xml:space="preserve">. The matter must be discussed </w:t>
      </w:r>
      <w:r w:rsidR="004156B8">
        <w:rPr>
          <w:rFonts w:asciiTheme="minorHAnsi" w:hAnsiTheme="minorHAnsi" w:cstheme="minorBidi"/>
          <w:sz w:val="20"/>
          <w:szCs w:val="20"/>
        </w:rPr>
        <w:t xml:space="preserve">between </w:t>
      </w:r>
      <w:r w:rsidR="004156B8" w:rsidRPr="1B6B6431">
        <w:rPr>
          <w:rFonts w:asciiTheme="minorHAnsi" w:hAnsiTheme="minorHAnsi" w:cstheme="minorBidi"/>
          <w:sz w:val="20"/>
          <w:szCs w:val="20"/>
        </w:rPr>
        <w:t>the</w:t>
      </w:r>
      <w:r w:rsidRPr="1B6B6431">
        <w:rPr>
          <w:rFonts w:asciiTheme="minorHAnsi" w:hAnsiTheme="minorHAnsi" w:cstheme="minorBidi"/>
          <w:sz w:val="20"/>
          <w:szCs w:val="20"/>
        </w:rPr>
        <w:t xml:space="preserve"> employee</w:t>
      </w:r>
      <w:r w:rsidR="76035F2B" w:rsidRPr="1B6B6431">
        <w:rPr>
          <w:rFonts w:asciiTheme="minorHAnsi" w:hAnsiTheme="minorHAnsi" w:cstheme="minorBidi"/>
          <w:sz w:val="20"/>
          <w:szCs w:val="20"/>
        </w:rPr>
        <w:t xml:space="preserve"> </w:t>
      </w:r>
      <w:r w:rsidR="0034547A">
        <w:rPr>
          <w:rFonts w:asciiTheme="minorHAnsi" w:hAnsiTheme="minorHAnsi" w:cstheme="minorBidi"/>
          <w:sz w:val="20"/>
          <w:szCs w:val="20"/>
        </w:rPr>
        <w:t xml:space="preserve">and </w:t>
      </w:r>
      <w:r w:rsidR="439DCF51" w:rsidRPr="1B6B6431">
        <w:rPr>
          <w:rFonts w:asciiTheme="minorHAnsi" w:hAnsiTheme="minorHAnsi" w:cstheme="minorBidi"/>
          <w:sz w:val="20"/>
          <w:szCs w:val="20"/>
        </w:rPr>
        <w:t xml:space="preserve">the </w:t>
      </w:r>
      <w:r w:rsidR="00BB237E">
        <w:rPr>
          <w:rFonts w:asciiTheme="minorHAnsi" w:hAnsiTheme="minorHAnsi" w:cstheme="minorBidi"/>
          <w:sz w:val="20"/>
          <w:szCs w:val="20"/>
        </w:rPr>
        <w:t>m</w:t>
      </w:r>
      <w:r w:rsidR="2391078D" w:rsidRPr="1B6B6431">
        <w:rPr>
          <w:rFonts w:asciiTheme="minorHAnsi" w:hAnsiTheme="minorHAnsi" w:cstheme="minorBidi"/>
          <w:sz w:val="20"/>
          <w:szCs w:val="20"/>
        </w:rPr>
        <w:t>anager</w:t>
      </w:r>
      <w:r w:rsidR="00667A10">
        <w:rPr>
          <w:rFonts w:asciiTheme="minorHAnsi" w:hAnsiTheme="minorHAnsi" w:cstheme="minorBidi"/>
          <w:sz w:val="20"/>
          <w:szCs w:val="20"/>
        </w:rPr>
        <w:t xml:space="preserve"> (appointed person)</w:t>
      </w:r>
      <w:r w:rsidR="0034547A">
        <w:rPr>
          <w:rFonts w:asciiTheme="minorHAnsi" w:hAnsiTheme="minorHAnsi" w:cstheme="minorBidi"/>
          <w:sz w:val="20"/>
          <w:szCs w:val="20"/>
        </w:rPr>
        <w:t xml:space="preserve">, </w:t>
      </w:r>
      <w:r w:rsidR="002250A3">
        <w:rPr>
          <w:rFonts w:asciiTheme="minorHAnsi" w:hAnsiTheme="minorHAnsi" w:cstheme="minorBidi"/>
          <w:sz w:val="20"/>
          <w:szCs w:val="20"/>
        </w:rPr>
        <w:t>t</w:t>
      </w:r>
      <w:r w:rsidR="0034547A">
        <w:rPr>
          <w:rFonts w:asciiTheme="minorHAnsi" w:hAnsiTheme="minorHAnsi" w:cstheme="minorBidi"/>
          <w:sz w:val="20"/>
          <w:szCs w:val="20"/>
        </w:rPr>
        <w:t xml:space="preserve">he employee will be </w:t>
      </w:r>
      <w:r w:rsidR="2391078D" w:rsidRPr="1B6B6431">
        <w:rPr>
          <w:rFonts w:asciiTheme="minorHAnsi" w:hAnsiTheme="minorHAnsi" w:cstheme="minorBidi"/>
          <w:sz w:val="20"/>
          <w:szCs w:val="20"/>
        </w:rPr>
        <w:t>ask</w:t>
      </w:r>
      <w:r w:rsidR="0034547A">
        <w:rPr>
          <w:rFonts w:asciiTheme="minorHAnsi" w:hAnsiTheme="minorHAnsi" w:cstheme="minorBidi"/>
          <w:sz w:val="20"/>
          <w:szCs w:val="20"/>
        </w:rPr>
        <w:t>ed</w:t>
      </w:r>
      <w:r w:rsidR="2391078D" w:rsidRPr="1B6B6431">
        <w:rPr>
          <w:rFonts w:asciiTheme="minorHAnsi" w:hAnsiTheme="minorHAnsi" w:cstheme="minorBidi"/>
          <w:sz w:val="20"/>
          <w:szCs w:val="20"/>
        </w:rPr>
        <w:t xml:space="preserve"> to share the communications from Disclosure Scotland</w:t>
      </w:r>
      <w:r w:rsidR="0090001C">
        <w:rPr>
          <w:rFonts w:asciiTheme="minorHAnsi" w:hAnsiTheme="minorHAnsi" w:cstheme="minorBidi"/>
          <w:sz w:val="20"/>
          <w:szCs w:val="20"/>
        </w:rPr>
        <w:t xml:space="preserve"> and must complete an updated PVG</w:t>
      </w:r>
      <w:r w:rsidR="00260E85">
        <w:rPr>
          <w:rFonts w:asciiTheme="minorHAnsi" w:hAnsiTheme="minorHAnsi" w:cstheme="minorBidi"/>
          <w:sz w:val="20"/>
          <w:szCs w:val="20"/>
        </w:rPr>
        <w:t xml:space="preserve"> Scheme</w:t>
      </w:r>
      <w:r w:rsidR="0090001C">
        <w:rPr>
          <w:rFonts w:asciiTheme="minorHAnsi" w:hAnsiTheme="minorHAnsi" w:cstheme="minorBidi"/>
          <w:sz w:val="20"/>
          <w:szCs w:val="20"/>
        </w:rPr>
        <w:t xml:space="preserve"> </w:t>
      </w:r>
      <w:r w:rsidR="00212E25">
        <w:rPr>
          <w:rFonts w:asciiTheme="minorHAnsi" w:hAnsiTheme="minorHAnsi" w:cstheme="minorBidi"/>
          <w:sz w:val="20"/>
          <w:szCs w:val="20"/>
        </w:rPr>
        <w:t>(</w:t>
      </w:r>
      <w:r w:rsidR="00260E85">
        <w:rPr>
          <w:rFonts w:asciiTheme="minorHAnsi" w:hAnsiTheme="minorHAnsi" w:cstheme="minorBidi"/>
          <w:sz w:val="20"/>
          <w:szCs w:val="20"/>
        </w:rPr>
        <w:t>E</w:t>
      </w:r>
      <w:r w:rsidR="00212E25">
        <w:rPr>
          <w:rFonts w:asciiTheme="minorHAnsi" w:hAnsiTheme="minorHAnsi" w:cstheme="minorBidi"/>
          <w:sz w:val="20"/>
          <w:szCs w:val="20"/>
        </w:rPr>
        <w:t>xisting)</w:t>
      </w:r>
      <w:r w:rsidR="00260E85">
        <w:rPr>
          <w:rFonts w:asciiTheme="minorHAnsi" w:hAnsiTheme="minorHAnsi" w:cstheme="minorBidi"/>
          <w:sz w:val="20"/>
          <w:szCs w:val="20"/>
        </w:rPr>
        <w:t xml:space="preserve"> check</w:t>
      </w:r>
      <w:r w:rsidR="0090001C">
        <w:rPr>
          <w:rFonts w:asciiTheme="minorHAnsi" w:hAnsiTheme="minorHAnsi" w:cstheme="minorBidi"/>
          <w:sz w:val="20"/>
          <w:szCs w:val="20"/>
        </w:rPr>
        <w:t xml:space="preserve">.  In </w:t>
      </w:r>
      <w:r w:rsidR="004156B8">
        <w:rPr>
          <w:rFonts w:asciiTheme="minorHAnsi" w:hAnsiTheme="minorHAnsi" w:cstheme="minorBidi"/>
          <w:sz w:val="20"/>
          <w:szCs w:val="20"/>
        </w:rPr>
        <w:t>addition,</w:t>
      </w:r>
      <w:r w:rsidR="002250A3">
        <w:rPr>
          <w:rFonts w:asciiTheme="minorHAnsi" w:hAnsiTheme="minorHAnsi" w:cstheme="minorBidi"/>
          <w:sz w:val="20"/>
          <w:szCs w:val="20"/>
        </w:rPr>
        <w:t xml:space="preserve"> </w:t>
      </w:r>
      <w:r w:rsidRPr="1B6B6431">
        <w:rPr>
          <w:rFonts w:asciiTheme="minorHAnsi" w:hAnsiTheme="minorHAnsi" w:cstheme="minorBidi"/>
          <w:sz w:val="20"/>
          <w:szCs w:val="20"/>
        </w:rPr>
        <w:t xml:space="preserve">a risk assessment </w:t>
      </w:r>
      <w:r w:rsidR="0034547A">
        <w:rPr>
          <w:rFonts w:asciiTheme="minorHAnsi" w:hAnsiTheme="minorHAnsi" w:cstheme="minorBidi"/>
          <w:sz w:val="20"/>
          <w:szCs w:val="20"/>
        </w:rPr>
        <w:t xml:space="preserve">will be </w:t>
      </w:r>
      <w:r w:rsidRPr="1B6B6431">
        <w:rPr>
          <w:rFonts w:asciiTheme="minorHAnsi" w:hAnsiTheme="minorHAnsi" w:cstheme="minorBidi"/>
          <w:sz w:val="20"/>
          <w:szCs w:val="20"/>
        </w:rPr>
        <w:t>undertaken</w:t>
      </w:r>
      <w:r w:rsidR="00BB489D" w:rsidRPr="1B6B6431">
        <w:rPr>
          <w:rFonts w:asciiTheme="minorHAnsi" w:hAnsiTheme="minorHAnsi" w:cstheme="minorBidi"/>
          <w:sz w:val="20"/>
          <w:szCs w:val="20"/>
        </w:rPr>
        <w:t xml:space="preserve"> by the </w:t>
      </w:r>
      <w:r w:rsidR="0090001C">
        <w:rPr>
          <w:rFonts w:asciiTheme="minorHAnsi" w:hAnsiTheme="minorHAnsi" w:cstheme="minorBidi"/>
          <w:sz w:val="20"/>
          <w:szCs w:val="20"/>
        </w:rPr>
        <w:t xml:space="preserve">appointed person </w:t>
      </w:r>
      <w:r w:rsidR="002250A3">
        <w:rPr>
          <w:rFonts w:asciiTheme="minorHAnsi" w:hAnsiTheme="minorHAnsi" w:cstheme="minorBidi"/>
          <w:sz w:val="20"/>
          <w:szCs w:val="20"/>
        </w:rPr>
        <w:t xml:space="preserve">and </w:t>
      </w:r>
      <w:r w:rsidR="00815046">
        <w:rPr>
          <w:rFonts w:asciiTheme="minorHAnsi" w:hAnsiTheme="minorHAnsi" w:cstheme="minorBidi"/>
          <w:sz w:val="20"/>
          <w:szCs w:val="20"/>
        </w:rPr>
        <w:t xml:space="preserve">guidance </w:t>
      </w:r>
      <w:r w:rsidR="0090001C">
        <w:rPr>
          <w:rFonts w:asciiTheme="minorHAnsi" w:hAnsiTheme="minorHAnsi" w:cstheme="minorBidi"/>
          <w:sz w:val="20"/>
          <w:szCs w:val="20"/>
        </w:rPr>
        <w:t>should be sought from a member of</w:t>
      </w:r>
      <w:r w:rsidR="00815046">
        <w:rPr>
          <w:rFonts w:asciiTheme="minorHAnsi" w:hAnsiTheme="minorHAnsi" w:cstheme="minorBidi"/>
          <w:sz w:val="20"/>
          <w:szCs w:val="20"/>
        </w:rPr>
        <w:t xml:space="preserve"> the</w:t>
      </w:r>
      <w:r w:rsidR="002250A3">
        <w:rPr>
          <w:rFonts w:asciiTheme="minorHAnsi" w:hAnsiTheme="minorHAnsi" w:cstheme="minorBidi"/>
          <w:sz w:val="20"/>
          <w:szCs w:val="20"/>
        </w:rPr>
        <w:t xml:space="preserve"> Employee Relations team. </w:t>
      </w:r>
      <w:r w:rsidR="0090001C" w:rsidRPr="1B6B6431">
        <w:rPr>
          <w:rFonts w:asciiTheme="minorHAnsi" w:hAnsiTheme="minorHAnsi" w:cstheme="minorBidi"/>
          <w:sz w:val="20"/>
          <w:szCs w:val="20"/>
        </w:rPr>
        <w:t>Th</w:t>
      </w:r>
      <w:r w:rsidR="0090001C">
        <w:rPr>
          <w:rFonts w:asciiTheme="minorHAnsi" w:hAnsiTheme="minorHAnsi" w:cstheme="minorBidi"/>
          <w:sz w:val="20"/>
          <w:szCs w:val="20"/>
        </w:rPr>
        <w:t>e risk assessment</w:t>
      </w:r>
      <w:r w:rsidR="0090001C" w:rsidRPr="1B6B6431">
        <w:rPr>
          <w:rFonts w:asciiTheme="minorHAnsi" w:hAnsiTheme="minorHAnsi" w:cstheme="minorBidi"/>
          <w:sz w:val="20"/>
          <w:szCs w:val="20"/>
        </w:rPr>
        <w:t xml:space="preserve"> </w:t>
      </w:r>
      <w:r w:rsidRPr="1B6B6431">
        <w:rPr>
          <w:rFonts w:asciiTheme="minorHAnsi" w:hAnsiTheme="minorHAnsi" w:cstheme="minorBidi"/>
          <w:sz w:val="20"/>
          <w:szCs w:val="20"/>
        </w:rPr>
        <w:t xml:space="preserve">should </w:t>
      </w:r>
      <w:r w:rsidR="004156B8" w:rsidRPr="1B6B6431">
        <w:rPr>
          <w:rFonts w:asciiTheme="minorHAnsi" w:hAnsiTheme="minorHAnsi" w:cstheme="minorBidi"/>
          <w:sz w:val="20"/>
          <w:szCs w:val="20"/>
        </w:rPr>
        <w:t>consider</w:t>
      </w:r>
      <w:r w:rsidRPr="1B6B6431">
        <w:rPr>
          <w:rFonts w:asciiTheme="minorHAnsi" w:hAnsiTheme="minorHAnsi" w:cstheme="minorBidi"/>
          <w:sz w:val="20"/>
          <w:szCs w:val="20"/>
        </w:rPr>
        <w:t xml:space="preserve"> the circumstances of the case and the </w:t>
      </w:r>
      <w:r w:rsidR="00DC1EA6">
        <w:rPr>
          <w:rFonts w:asciiTheme="minorHAnsi" w:hAnsiTheme="minorHAnsi" w:cstheme="minorBidi"/>
          <w:sz w:val="20"/>
          <w:szCs w:val="20"/>
        </w:rPr>
        <w:t>employee</w:t>
      </w:r>
      <w:r w:rsidR="00143ADC">
        <w:rPr>
          <w:rFonts w:asciiTheme="minorHAnsi" w:hAnsiTheme="minorHAnsi" w:cstheme="minorBidi"/>
          <w:sz w:val="20"/>
          <w:szCs w:val="20"/>
        </w:rPr>
        <w:t>’s</w:t>
      </w:r>
      <w:r w:rsidR="0090001C" w:rsidRPr="1B6B6431">
        <w:rPr>
          <w:rFonts w:asciiTheme="minorHAnsi" w:hAnsiTheme="minorHAnsi" w:cstheme="minorBidi"/>
          <w:sz w:val="20"/>
          <w:szCs w:val="20"/>
        </w:rPr>
        <w:t xml:space="preserve"> </w:t>
      </w:r>
      <w:r w:rsidRPr="1B6B6431">
        <w:rPr>
          <w:rFonts w:asciiTheme="minorHAnsi" w:hAnsiTheme="minorHAnsi" w:cstheme="minorBidi"/>
          <w:sz w:val="20"/>
          <w:szCs w:val="20"/>
        </w:rPr>
        <w:t xml:space="preserve">work. It may be appropriate to </w:t>
      </w:r>
      <w:proofErr w:type="gramStart"/>
      <w:r w:rsidRPr="1B6B6431">
        <w:rPr>
          <w:rFonts w:asciiTheme="minorHAnsi" w:hAnsiTheme="minorHAnsi" w:cstheme="minorBidi"/>
          <w:sz w:val="20"/>
          <w:szCs w:val="20"/>
        </w:rPr>
        <w:t>make adjustments to</w:t>
      </w:r>
      <w:proofErr w:type="gramEnd"/>
      <w:r w:rsidRPr="1B6B6431">
        <w:rPr>
          <w:rFonts w:asciiTheme="minorHAnsi" w:hAnsiTheme="minorHAnsi" w:cstheme="minorBidi"/>
          <w:sz w:val="20"/>
          <w:szCs w:val="20"/>
        </w:rPr>
        <w:t xml:space="preserve"> the employee’s duties</w:t>
      </w:r>
      <w:r w:rsidR="002250A3">
        <w:rPr>
          <w:rFonts w:asciiTheme="minorHAnsi" w:hAnsiTheme="minorHAnsi" w:cstheme="minorBidi"/>
          <w:sz w:val="20"/>
          <w:szCs w:val="20"/>
        </w:rPr>
        <w:t xml:space="preserve"> and/or work location</w:t>
      </w:r>
      <w:r w:rsidRPr="1B6B6431">
        <w:rPr>
          <w:rFonts w:asciiTheme="minorHAnsi" w:hAnsiTheme="minorHAnsi" w:cstheme="minorBidi"/>
          <w:sz w:val="20"/>
          <w:szCs w:val="20"/>
        </w:rPr>
        <w:t xml:space="preserve"> until the Disclosure Scotland assessment is complete. </w:t>
      </w:r>
      <w:r w:rsidR="002250A3">
        <w:rPr>
          <w:rFonts w:asciiTheme="minorHAnsi" w:hAnsiTheme="minorHAnsi" w:cstheme="minorBidi"/>
          <w:sz w:val="20"/>
          <w:szCs w:val="20"/>
        </w:rPr>
        <w:t xml:space="preserve">  In some cases, it may be necessary to place the employee on </w:t>
      </w:r>
      <w:r w:rsidR="00815046">
        <w:rPr>
          <w:rFonts w:asciiTheme="minorHAnsi" w:hAnsiTheme="minorHAnsi" w:cstheme="minorBidi"/>
          <w:sz w:val="20"/>
          <w:szCs w:val="20"/>
        </w:rPr>
        <w:t>precautionary</w:t>
      </w:r>
      <w:r w:rsidR="002250A3">
        <w:rPr>
          <w:rFonts w:asciiTheme="minorHAnsi" w:hAnsiTheme="minorHAnsi" w:cstheme="minorBidi"/>
          <w:sz w:val="20"/>
          <w:szCs w:val="20"/>
        </w:rPr>
        <w:t xml:space="preserve"> suspension depending on the nature of the information</w:t>
      </w:r>
      <w:r w:rsidR="00BB237E">
        <w:rPr>
          <w:rFonts w:asciiTheme="minorHAnsi" w:hAnsiTheme="minorHAnsi" w:cstheme="minorBidi"/>
          <w:sz w:val="20"/>
          <w:szCs w:val="20"/>
        </w:rPr>
        <w:t xml:space="preserve"> and commence a</w:t>
      </w:r>
      <w:r w:rsidR="0090001C">
        <w:rPr>
          <w:rFonts w:asciiTheme="minorHAnsi" w:hAnsiTheme="minorHAnsi" w:cstheme="minorBidi"/>
          <w:sz w:val="20"/>
          <w:szCs w:val="20"/>
        </w:rPr>
        <w:t xml:space="preserve"> formal</w:t>
      </w:r>
      <w:r w:rsidR="00BB237E">
        <w:rPr>
          <w:rFonts w:asciiTheme="minorHAnsi" w:hAnsiTheme="minorHAnsi" w:cstheme="minorBidi"/>
          <w:sz w:val="20"/>
          <w:szCs w:val="20"/>
        </w:rPr>
        <w:t xml:space="preserve"> investigation outlined within the Glasgow Life Discipline </w:t>
      </w:r>
      <w:r w:rsidR="0090001C">
        <w:rPr>
          <w:rFonts w:asciiTheme="minorHAnsi" w:hAnsiTheme="minorHAnsi" w:cstheme="minorBidi"/>
          <w:sz w:val="20"/>
          <w:szCs w:val="20"/>
        </w:rPr>
        <w:t>and</w:t>
      </w:r>
      <w:r w:rsidR="00BB237E">
        <w:rPr>
          <w:rFonts w:asciiTheme="minorHAnsi" w:hAnsiTheme="minorHAnsi" w:cstheme="minorBidi"/>
          <w:sz w:val="20"/>
          <w:szCs w:val="20"/>
        </w:rPr>
        <w:t xml:space="preserve"> Appeals procedure.</w:t>
      </w:r>
      <w:r w:rsidR="00702370">
        <w:rPr>
          <w:rFonts w:asciiTheme="minorHAnsi" w:hAnsiTheme="minorHAnsi" w:cstheme="minorBidi"/>
          <w:sz w:val="20"/>
          <w:szCs w:val="20"/>
        </w:rPr>
        <w:t xml:space="preserve">  Glasgow Life may </w:t>
      </w:r>
      <w:proofErr w:type="gramStart"/>
      <w:r w:rsidR="00702370">
        <w:rPr>
          <w:rFonts w:asciiTheme="minorHAnsi" w:hAnsiTheme="minorHAnsi" w:cstheme="minorBidi"/>
          <w:sz w:val="20"/>
          <w:szCs w:val="20"/>
        </w:rPr>
        <w:t>make a decision</w:t>
      </w:r>
      <w:proofErr w:type="gramEnd"/>
      <w:r w:rsidR="00702370">
        <w:rPr>
          <w:rFonts w:asciiTheme="minorHAnsi" w:hAnsiTheme="minorHAnsi" w:cstheme="minorBidi"/>
          <w:sz w:val="20"/>
          <w:szCs w:val="20"/>
        </w:rPr>
        <w:t xml:space="preserve"> prior to the conclusion of the employee’s consideration for listing.</w:t>
      </w:r>
    </w:p>
    <w:p w14:paraId="52516BB3" w14:textId="77777777" w:rsidR="00476800" w:rsidRPr="00C3675E" w:rsidRDefault="00476800" w:rsidP="00476800">
      <w:pPr>
        <w:spacing w:line="280" w:lineRule="exact"/>
        <w:rPr>
          <w:rFonts w:asciiTheme="minorHAnsi" w:hAnsiTheme="minorHAnsi" w:cstheme="minorHAnsi"/>
          <w:sz w:val="20"/>
          <w:szCs w:val="20"/>
        </w:rPr>
      </w:pPr>
    </w:p>
    <w:p w14:paraId="7956F4B6" w14:textId="0682B0DF" w:rsidR="0034547A" w:rsidRDefault="00476800" w:rsidP="1B6B6431">
      <w:pPr>
        <w:spacing w:line="280" w:lineRule="exact"/>
        <w:rPr>
          <w:rFonts w:asciiTheme="minorHAnsi" w:hAnsiTheme="minorHAnsi" w:cstheme="minorBidi"/>
          <w:sz w:val="20"/>
          <w:szCs w:val="20"/>
        </w:rPr>
      </w:pPr>
      <w:r w:rsidRPr="1B6B6431">
        <w:rPr>
          <w:rFonts w:asciiTheme="minorHAnsi" w:hAnsiTheme="minorHAnsi" w:cstheme="minorBidi"/>
          <w:sz w:val="20"/>
          <w:szCs w:val="20"/>
        </w:rPr>
        <w:t xml:space="preserve">It can take </w:t>
      </w:r>
      <w:r w:rsidR="004156B8" w:rsidRPr="1B6B6431">
        <w:rPr>
          <w:rFonts w:asciiTheme="minorHAnsi" w:hAnsiTheme="minorHAnsi" w:cstheme="minorBidi"/>
          <w:sz w:val="20"/>
          <w:szCs w:val="20"/>
        </w:rPr>
        <w:t>several</w:t>
      </w:r>
      <w:r w:rsidRPr="1B6B6431">
        <w:rPr>
          <w:rFonts w:asciiTheme="minorHAnsi" w:hAnsiTheme="minorHAnsi" w:cstheme="minorBidi"/>
          <w:sz w:val="20"/>
          <w:szCs w:val="20"/>
        </w:rPr>
        <w:t xml:space="preserve"> months for Scottish Ministers to </w:t>
      </w:r>
      <w:proofErr w:type="gramStart"/>
      <w:r w:rsidRPr="1B6B6431">
        <w:rPr>
          <w:rFonts w:asciiTheme="minorHAnsi" w:hAnsiTheme="minorHAnsi" w:cstheme="minorBidi"/>
          <w:sz w:val="20"/>
          <w:szCs w:val="20"/>
        </w:rPr>
        <w:t>make a determination</w:t>
      </w:r>
      <w:proofErr w:type="gramEnd"/>
      <w:r w:rsidRPr="1B6B6431">
        <w:rPr>
          <w:rFonts w:asciiTheme="minorHAnsi" w:hAnsiTheme="minorHAnsi" w:cstheme="minorBidi"/>
          <w:sz w:val="20"/>
          <w:szCs w:val="20"/>
        </w:rPr>
        <w:t xml:space="preserve"> in relation to being listed or not. If the outcome of the consideration process is that the applicant is placed on one or both lists, then they must be removed from doing that type of regulated </w:t>
      </w:r>
      <w:r w:rsidR="00260E85">
        <w:rPr>
          <w:rFonts w:asciiTheme="minorHAnsi" w:hAnsiTheme="minorHAnsi" w:cstheme="minorBidi"/>
          <w:sz w:val="20"/>
          <w:szCs w:val="20"/>
        </w:rPr>
        <w:t>activity</w:t>
      </w:r>
      <w:r w:rsidR="00283E4C" w:rsidRPr="1B6B6431">
        <w:rPr>
          <w:rFonts w:asciiTheme="minorHAnsi" w:hAnsiTheme="minorHAnsi" w:cstheme="minorBidi"/>
          <w:sz w:val="20"/>
          <w:szCs w:val="20"/>
        </w:rPr>
        <w:t xml:space="preserve"> but could potentially work in a </w:t>
      </w:r>
      <w:r w:rsidR="41A8A03B" w:rsidRPr="1B6B6431">
        <w:rPr>
          <w:rFonts w:asciiTheme="minorHAnsi" w:hAnsiTheme="minorHAnsi" w:cstheme="minorBidi"/>
          <w:sz w:val="20"/>
          <w:szCs w:val="20"/>
        </w:rPr>
        <w:t>non-regulated</w:t>
      </w:r>
      <w:r w:rsidR="00283E4C" w:rsidRPr="1B6B6431">
        <w:rPr>
          <w:rFonts w:asciiTheme="minorHAnsi" w:hAnsiTheme="minorHAnsi" w:cstheme="minorBidi"/>
          <w:sz w:val="20"/>
          <w:szCs w:val="20"/>
        </w:rPr>
        <w:t xml:space="preserve"> role within Glasgow </w:t>
      </w:r>
      <w:r w:rsidR="58B5057A" w:rsidRPr="1B6B6431">
        <w:rPr>
          <w:rFonts w:asciiTheme="minorHAnsi" w:hAnsiTheme="minorHAnsi" w:cstheme="minorBidi"/>
          <w:sz w:val="20"/>
          <w:szCs w:val="20"/>
        </w:rPr>
        <w:t xml:space="preserve">Life. </w:t>
      </w:r>
    </w:p>
    <w:p w14:paraId="2A74E17E" w14:textId="77777777" w:rsidR="0034547A" w:rsidRDefault="0034547A" w:rsidP="1B6B6431">
      <w:pPr>
        <w:spacing w:line="280" w:lineRule="exact"/>
        <w:rPr>
          <w:rFonts w:asciiTheme="minorHAnsi" w:hAnsiTheme="minorHAnsi" w:cstheme="minorBidi"/>
          <w:sz w:val="20"/>
          <w:szCs w:val="20"/>
        </w:rPr>
      </w:pPr>
    </w:p>
    <w:p w14:paraId="273C4E6A" w14:textId="04E95167" w:rsidR="00476800" w:rsidRPr="00C3675E" w:rsidRDefault="58B5057A" w:rsidP="1B6B6431">
      <w:pPr>
        <w:spacing w:line="280" w:lineRule="exact"/>
        <w:rPr>
          <w:rFonts w:asciiTheme="minorHAnsi" w:hAnsiTheme="minorHAnsi" w:cstheme="minorBidi"/>
          <w:sz w:val="20"/>
          <w:szCs w:val="20"/>
        </w:rPr>
      </w:pPr>
      <w:r w:rsidRPr="1B6B6431">
        <w:rPr>
          <w:rFonts w:asciiTheme="minorHAnsi" w:hAnsiTheme="minorHAnsi" w:cstheme="minorBidi"/>
          <w:sz w:val="20"/>
          <w:szCs w:val="20"/>
        </w:rPr>
        <w:lastRenderedPageBreak/>
        <w:t>The</w:t>
      </w:r>
      <w:r w:rsidR="00476800" w:rsidRPr="1B6B6431">
        <w:rPr>
          <w:rFonts w:asciiTheme="minorHAnsi" w:hAnsiTheme="minorHAnsi" w:cstheme="minorBidi"/>
          <w:sz w:val="20"/>
          <w:szCs w:val="20"/>
        </w:rPr>
        <w:t xml:space="preserve"> barring </w:t>
      </w:r>
      <w:r w:rsidR="002250A3">
        <w:rPr>
          <w:rFonts w:asciiTheme="minorHAnsi" w:hAnsiTheme="minorHAnsi" w:cstheme="minorBidi"/>
          <w:sz w:val="20"/>
          <w:szCs w:val="20"/>
        </w:rPr>
        <w:t xml:space="preserve">may </w:t>
      </w:r>
      <w:r w:rsidR="00283E4C" w:rsidRPr="1B6B6431">
        <w:rPr>
          <w:rFonts w:asciiTheme="minorHAnsi" w:hAnsiTheme="minorHAnsi" w:cstheme="minorBidi"/>
          <w:sz w:val="20"/>
          <w:szCs w:val="20"/>
        </w:rPr>
        <w:t xml:space="preserve">also </w:t>
      </w:r>
      <w:r w:rsidR="00476800" w:rsidRPr="1B6B6431">
        <w:rPr>
          <w:rFonts w:asciiTheme="minorHAnsi" w:hAnsiTheme="minorHAnsi" w:cstheme="minorBidi"/>
          <w:sz w:val="20"/>
          <w:szCs w:val="20"/>
        </w:rPr>
        <w:t>result in employment being terminated.</w:t>
      </w:r>
      <w:r w:rsidR="00283E4C" w:rsidRPr="1B6B6431">
        <w:rPr>
          <w:rFonts w:asciiTheme="minorHAnsi" w:hAnsiTheme="minorHAnsi" w:cstheme="minorBidi"/>
          <w:sz w:val="20"/>
          <w:szCs w:val="20"/>
        </w:rPr>
        <w:t xml:space="preserve"> Failure to remove the </w:t>
      </w:r>
      <w:r w:rsidR="00DC1EA6">
        <w:rPr>
          <w:rFonts w:asciiTheme="minorHAnsi" w:hAnsiTheme="minorHAnsi" w:cstheme="minorBidi"/>
          <w:sz w:val="20"/>
          <w:szCs w:val="20"/>
        </w:rPr>
        <w:t>employee</w:t>
      </w:r>
      <w:r w:rsidR="00283E4C" w:rsidRPr="1B6B6431">
        <w:rPr>
          <w:rFonts w:asciiTheme="minorHAnsi" w:hAnsiTheme="minorHAnsi" w:cstheme="minorBidi"/>
          <w:sz w:val="20"/>
          <w:szCs w:val="20"/>
        </w:rPr>
        <w:t xml:space="preserve"> from the appropriate post is a criminal offence.</w:t>
      </w:r>
    </w:p>
    <w:p w14:paraId="6DE66282" w14:textId="77777777" w:rsidR="00476800" w:rsidRPr="00C3675E" w:rsidRDefault="00476800" w:rsidP="00476800">
      <w:pPr>
        <w:spacing w:line="280" w:lineRule="exact"/>
        <w:rPr>
          <w:rFonts w:asciiTheme="minorHAnsi" w:hAnsiTheme="minorHAnsi" w:cstheme="minorHAnsi"/>
          <w:sz w:val="20"/>
          <w:szCs w:val="20"/>
        </w:rPr>
      </w:pPr>
    </w:p>
    <w:p w14:paraId="2BFBDCCE" w14:textId="05E494FE" w:rsidR="0034547A" w:rsidRDefault="00476800" w:rsidP="1B6B6431">
      <w:pPr>
        <w:spacing w:line="280" w:lineRule="exact"/>
        <w:rPr>
          <w:rFonts w:asciiTheme="minorHAnsi" w:hAnsiTheme="minorHAnsi" w:cstheme="minorBidi"/>
          <w:sz w:val="20"/>
          <w:szCs w:val="20"/>
        </w:rPr>
      </w:pPr>
      <w:r w:rsidRPr="1B6B6431">
        <w:rPr>
          <w:rFonts w:asciiTheme="minorHAnsi" w:hAnsiTheme="minorHAnsi" w:cstheme="minorBidi"/>
          <w:sz w:val="20"/>
          <w:szCs w:val="20"/>
        </w:rPr>
        <w:t xml:space="preserve">If the outcome of the consideration process is that the </w:t>
      </w:r>
      <w:r w:rsidR="00DC1EA6">
        <w:rPr>
          <w:rFonts w:asciiTheme="minorHAnsi" w:hAnsiTheme="minorHAnsi" w:cstheme="minorBidi"/>
          <w:sz w:val="20"/>
          <w:szCs w:val="20"/>
        </w:rPr>
        <w:t>employee</w:t>
      </w:r>
      <w:r w:rsidRPr="1B6B6431">
        <w:rPr>
          <w:rFonts w:asciiTheme="minorHAnsi" w:hAnsiTheme="minorHAnsi" w:cstheme="minorBidi"/>
          <w:sz w:val="20"/>
          <w:szCs w:val="20"/>
        </w:rPr>
        <w:t xml:space="preserve"> is not barred, then the</w:t>
      </w:r>
      <w:r w:rsidR="0034547A">
        <w:rPr>
          <w:rFonts w:asciiTheme="minorHAnsi" w:hAnsiTheme="minorHAnsi" w:cstheme="minorBidi"/>
          <w:sz w:val="20"/>
          <w:szCs w:val="20"/>
        </w:rPr>
        <w:t xml:space="preserve"> matter is closed</w:t>
      </w:r>
      <w:r w:rsidR="0090001C">
        <w:rPr>
          <w:rFonts w:asciiTheme="minorHAnsi" w:hAnsiTheme="minorHAnsi" w:cstheme="minorBidi"/>
          <w:sz w:val="20"/>
          <w:szCs w:val="20"/>
        </w:rPr>
        <w:t>.</w:t>
      </w:r>
      <w:r w:rsidRPr="1B6B6431">
        <w:rPr>
          <w:rFonts w:asciiTheme="minorHAnsi" w:hAnsiTheme="minorHAnsi" w:cstheme="minorBidi"/>
          <w:sz w:val="20"/>
          <w:szCs w:val="20"/>
        </w:rPr>
        <w:t xml:space="preserve"> Any temporary change to duties due to the consideration process should </w:t>
      </w:r>
      <w:r w:rsidR="00815046" w:rsidRPr="1B6B6431">
        <w:rPr>
          <w:rFonts w:asciiTheme="minorHAnsi" w:hAnsiTheme="minorHAnsi" w:cstheme="minorBidi"/>
          <w:sz w:val="20"/>
          <w:szCs w:val="20"/>
        </w:rPr>
        <w:t>cease</w:t>
      </w:r>
      <w:r w:rsidR="00815046">
        <w:rPr>
          <w:rFonts w:asciiTheme="minorHAnsi" w:hAnsiTheme="minorHAnsi" w:cstheme="minorBidi"/>
          <w:sz w:val="20"/>
          <w:szCs w:val="20"/>
        </w:rPr>
        <w:t>,</w:t>
      </w:r>
      <w:r w:rsidR="00815046" w:rsidRPr="1B6B6431">
        <w:rPr>
          <w:rFonts w:asciiTheme="minorHAnsi" w:hAnsiTheme="minorHAnsi" w:cstheme="minorBidi"/>
          <w:sz w:val="20"/>
          <w:szCs w:val="20"/>
        </w:rPr>
        <w:t xml:space="preserve"> unless</w:t>
      </w:r>
      <w:r w:rsidRPr="1B6B6431">
        <w:rPr>
          <w:rFonts w:asciiTheme="minorHAnsi" w:hAnsiTheme="minorHAnsi" w:cstheme="minorBidi"/>
          <w:sz w:val="20"/>
          <w:szCs w:val="20"/>
        </w:rPr>
        <w:t xml:space="preserve"> there were other reasons for the change in duties. When an </w:t>
      </w:r>
      <w:r w:rsidR="1E809E6D" w:rsidRPr="1B6B6431">
        <w:rPr>
          <w:rFonts w:asciiTheme="minorHAnsi" w:hAnsiTheme="minorHAnsi" w:cstheme="minorBidi"/>
          <w:sz w:val="20"/>
          <w:szCs w:val="20"/>
        </w:rPr>
        <w:t>employee</w:t>
      </w:r>
      <w:r w:rsidRPr="1B6B6431">
        <w:rPr>
          <w:rFonts w:asciiTheme="minorHAnsi" w:hAnsiTheme="minorHAnsi" w:cstheme="minorBidi"/>
          <w:sz w:val="20"/>
          <w:szCs w:val="20"/>
        </w:rPr>
        <w:t xml:space="preserve"> is being considered for listing, this fact is added to their Scheme Record. Correspondence from Disclosure Scotland in relation to a “under consideration for listing” will be held electronically and securely by </w:t>
      </w:r>
      <w:r w:rsidR="00D15340">
        <w:rPr>
          <w:rFonts w:asciiTheme="minorHAnsi" w:hAnsiTheme="minorHAnsi" w:cstheme="minorBidi"/>
          <w:sz w:val="20"/>
          <w:szCs w:val="20"/>
        </w:rPr>
        <w:t>the Employee Relations team</w:t>
      </w:r>
      <w:r w:rsidRPr="1B6B6431">
        <w:rPr>
          <w:rFonts w:asciiTheme="minorHAnsi" w:hAnsiTheme="minorHAnsi" w:cstheme="minorBidi"/>
          <w:sz w:val="20"/>
          <w:szCs w:val="20"/>
        </w:rPr>
        <w:t xml:space="preserve">, whilst the consideration case is ongoing. </w:t>
      </w:r>
    </w:p>
    <w:p w14:paraId="72CCACE0" w14:textId="77777777" w:rsidR="0034547A" w:rsidRDefault="0034547A" w:rsidP="1B6B6431">
      <w:pPr>
        <w:spacing w:line="280" w:lineRule="exact"/>
        <w:rPr>
          <w:rFonts w:asciiTheme="minorHAnsi" w:hAnsiTheme="minorHAnsi" w:cstheme="minorBidi"/>
          <w:sz w:val="20"/>
          <w:szCs w:val="20"/>
        </w:rPr>
      </w:pPr>
    </w:p>
    <w:p w14:paraId="642E29F4" w14:textId="5414B93D" w:rsidR="0034547A" w:rsidRPr="00C3675E" w:rsidRDefault="0034547A" w:rsidP="0034547A">
      <w:pPr>
        <w:spacing w:line="280" w:lineRule="exact"/>
        <w:rPr>
          <w:rFonts w:asciiTheme="minorHAnsi" w:hAnsiTheme="minorHAnsi" w:cstheme="minorBidi"/>
          <w:sz w:val="20"/>
          <w:szCs w:val="20"/>
        </w:rPr>
      </w:pPr>
      <w:r w:rsidRPr="1B6B6431">
        <w:rPr>
          <w:rFonts w:asciiTheme="minorHAnsi" w:hAnsiTheme="minorHAnsi" w:cstheme="minorBidi"/>
          <w:sz w:val="20"/>
          <w:szCs w:val="20"/>
        </w:rPr>
        <w:t xml:space="preserve">Following an outcome of the </w:t>
      </w:r>
      <w:r w:rsidR="00DC1EA6">
        <w:rPr>
          <w:rFonts w:asciiTheme="minorHAnsi" w:hAnsiTheme="minorHAnsi" w:cstheme="minorBidi"/>
          <w:sz w:val="20"/>
          <w:szCs w:val="20"/>
        </w:rPr>
        <w:t>employee</w:t>
      </w:r>
      <w:r w:rsidRPr="1B6B6431">
        <w:rPr>
          <w:rFonts w:asciiTheme="minorHAnsi" w:hAnsiTheme="minorHAnsi" w:cstheme="minorBidi"/>
          <w:sz w:val="20"/>
          <w:szCs w:val="20"/>
        </w:rPr>
        <w:t xml:space="preserve"> being listed, this will be placed in their personnel file</w:t>
      </w:r>
      <w:r w:rsidR="00DC1EA6">
        <w:rPr>
          <w:rFonts w:asciiTheme="minorHAnsi" w:hAnsiTheme="minorHAnsi" w:cstheme="minorBidi"/>
          <w:sz w:val="20"/>
          <w:szCs w:val="20"/>
        </w:rPr>
        <w:t xml:space="preserve"> and will be held </w:t>
      </w:r>
      <w:r w:rsidR="00DC1EA6" w:rsidRPr="00DC1EA6">
        <w:rPr>
          <w:rFonts w:asciiTheme="minorHAnsi" w:hAnsiTheme="minorHAnsi" w:cstheme="minorBidi"/>
          <w:sz w:val="20"/>
          <w:szCs w:val="20"/>
        </w:rPr>
        <w:t>in line with our Data Retention Schedule</w:t>
      </w:r>
      <w:r w:rsidR="00DC1EA6">
        <w:rPr>
          <w:rFonts w:asciiTheme="minorHAnsi" w:hAnsiTheme="minorHAnsi" w:cstheme="minorBidi"/>
          <w:sz w:val="20"/>
          <w:szCs w:val="20"/>
        </w:rPr>
        <w:t>.</w:t>
      </w:r>
    </w:p>
    <w:p w14:paraId="103D8553" w14:textId="77777777" w:rsidR="0034547A" w:rsidRDefault="0034547A" w:rsidP="1B6B6431">
      <w:pPr>
        <w:spacing w:line="280" w:lineRule="exact"/>
        <w:rPr>
          <w:rFonts w:asciiTheme="minorHAnsi" w:hAnsiTheme="minorHAnsi" w:cstheme="minorBidi"/>
          <w:sz w:val="20"/>
          <w:szCs w:val="20"/>
        </w:rPr>
      </w:pPr>
    </w:p>
    <w:p w14:paraId="76F5ABFD" w14:textId="4CC492A0" w:rsidR="0034547A" w:rsidRDefault="00476800" w:rsidP="1B6B6431">
      <w:pPr>
        <w:spacing w:line="280" w:lineRule="exact"/>
        <w:rPr>
          <w:rFonts w:asciiTheme="minorHAnsi" w:hAnsiTheme="minorHAnsi" w:cstheme="minorBidi"/>
          <w:sz w:val="20"/>
          <w:szCs w:val="20"/>
        </w:rPr>
      </w:pPr>
      <w:r w:rsidRPr="1B6B6431">
        <w:rPr>
          <w:rFonts w:asciiTheme="minorHAnsi" w:hAnsiTheme="minorHAnsi" w:cstheme="minorBidi"/>
          <w:sz w:val="20"/>
          <w:szCs w:val="20"/>
        </w:rPr>
        <w:t xml:space="preserve">Following an outcome of the </w:t>
      </w:r>
      <w:r w:rsidR="00DC1EA6">
        <w:rPr>
          <w:rFonts w:asciiTheme="minorHAnsi" w:hAnsiTheme="minorHAnsi" w:cstheme="minorBidi"/>
          <w:sz w:val="20"/>
          <w:szCs w:val="20"/>
        </w:rPr>
        <w:t>employee</w:t>
      </w:r>
      <w:r w:rsidRPr="1B6B6431">
        <w:rPr>
          <w:rFonts w:asciiTheme="minorHAnsi" w:hAnsiTheme="minorHAnsi" w:cstheme="minorBidi"/>
          <w:sz w:val="20"/>
          <w:szCs w:val="20"/>
        </w:rPr>
        <w:t xml:space="preserve"> not being listed, this will be deleted and disposed of by the </w:t>
      </w:r>
      <w:r w:rsidR="0031388E">
        <w:rPr>
          <w:rFonts w:asciiTheme="minorHAnsi" w:hAnsiTheme="minorHAnsi" w:cstheme="minorBidi"/>
          <w:sz w:val="20"/>
          <w:szCs w:val="20"/>
        </w:rPr>
        <w:t>l</w:t>
      </w:r>
      <w:r w:rsidRPr="1B6B6431">
        <w:rPr>
          <w:rFonts w:asciiTheme="minorHAnsi" w:hAnsiTheme="minorHAnsi" w:cstheme="minorBidi"/>
          <w:sz w:val="20"/>
          <w:szCs w:val="20"/>
        </w:rPr>
        <w:t xml:space="preserve">ead </w:t>
      </w:r>
      <w:r w:rsidR="00815046" w:rsidRPr="1B6B6431">
        <w:rPr>
          <w:rFonts w:asciiTheme="minorHAnsi" w:hAnsiTheme="minorHAnsi" w:cstheme="minorBidi"/>
          <w:sz w:val="20"/>
          <w:szCs w:val="20"/>
        </w:rPr>
        <w:t>signatory</w:t>
      </w:r>
      <w:r w:rsidRPr="1B6B6431">
        <w:rPr>
          <w:rFonts w:asciiTheme="minorHAnsi" w:hAnsiTheme="minorHAnsi" w:cstheme="minorBidi"/>
          <w:sz w:val="20"/>
          <w:szCs w:val="20"/>
        </w:rPr>
        <w:t xml:space="preserve"> in line with the </w:t>
      </w:r>
      <w:r w:rsidR="00DC1EA6">
        <w:rPr>
          <w:rFonts w:asciiTheme="minorHAnsi" w:hAnsiTheme="minorHAnsi" w:cstheme="minorBidi"/>
          <w:sz w:val="20"/>
          <w:szCs w:val="20"/>
        </w:rPr>
        <w:t>Data</w:t>
      </w:r>
      <w:r w:rsidR="00DC1EA6" w:rsidRPr="1B6B6431">
        <w:rPr>
          <w:rFonts w:asciiTheme="minorHAnsi" w:hAnsiTheme="minorHAnsi" w:cstheme="minorBidi"/>
          <w:sz w:val="20"/>
          <w:szCs w:val="20"/>
        </w:rPr>
        <w:t xml:space="preserve"> </w:t>
      </w:r>
      <w:r w:rsidRPr="1B6B6431">
        <w:rPr>
          <w:rFonts w:asciiTheme="minorHAnsi" w:hAnsiTheme="minorHAnsi" w:cstheme="minorBidi"/>
          <w:sz w:val="20"/>
          <w:szCs w:val="20"/>
        </w:rPr>
        <w:t>Retention Schedule.</w:t>
      </w:r>
    </w:p>
    <w:p w14:paraId="1B517E08" w14:textId="77777777" w:rsidR="00476800" w:rsidRPr="00476800" w:rsidRDefault="00476800" w:rsidP="00476800">
      <w:pPr>
        <w:spacing w:line="280" w:lineRule="exact"/>
        <w:rPr>
          <w:rFonts w:asciiTheme="minorHAnsi" w:hAnsiTheme="minorHAnsi" w:cstheme="minorHAnsi"/>
          <w:color w:val="CE0058"/>
          <w:spacing w:val="5"/>
          <w:sz w:val="22"/>
          <w:szCs w:val="22"/>
          <w:shd w:val="clear" w:color="auto" w:fill="FFFFFF"/>
        </w:rPr>
      </w:pPr>
    </w:p>
    <w:p w14:paraId="04BAC97E" w14:textId="3BF97880" w:rsidR="00927008" w:rsidRDefault="00DC1EA6" w:rsidP="00DC1EA6">
      <w:pPr>
        <w:shd w:val="clear" w:color="auto" w:fill="FFFFFF" w:themeFill="background1"/>
        <w:spacing w:beforeAutospacing="1" w:afterAutospacing="1" w:line="259" w:lineRule="auto"/>
        <w:rPr>
          <w:rFonts w:ascii="Calibri" w:hAnsi="Calibri" w:cs="Calibri Light"/>
          <w:b/>
          <w:bCs/>
          <w:color w:val="CE0058"/>
          <w:spacing w:val="5"/>
          <w:shd w:val="clear" w:color="auto" w:fill="FFFFFF"/>
        </w:rPr>
      </w:pPr>
      <w:r>
        <w:rPr>
          <w:rFonts w:asciiTheme="minorHAnsi" w:eastAsia="Times New Roman" w:hAnsiTheme="minorHAnsi" w:cstheme="minorBidi"/>
          <w:b/>
          <w:bCs/>
          <w:color w:val="CE0058"/>
          <w:lang w:eastAsia="en-GB"/>
        </w:rPr>
        <w:t>9</w:t>
      </w:r>
      <w:r w:rsidRPr="1B6B6431">
        <w:rPr>
          <w:rFonts w:asciiTheme="minorHAnsi" w:eastAsia="Times New Roman" w:hAnsiTheme="minorHAnsi" w:cstheme="minorBidi"/>
          <w:b/>
          <w:bCs/>
          <w:color w:val="CE0058"/>
          <w:lang w:eastAsia="en-GB"/>
        </w:rPr>
        <w:t>.</w:t>
      </w:r>
      <w:r>
        <w:rPr>
          <w:rFonts w:asciiTheme="minorHAnsi" w:eastAsia="Times New Roman" w:hAnsiTheme="minorHAnsi" w:cstheme="minorBidi"/>
          <w:b/>
          <w:bCs/>
          <w:color w:val="CE0058"/>
          <w:lang w:eastAsia="en-GB"/>
        </w:rPr>
        <w:t xml:space="preserve"> </w:t>
      </w:r>
      <w:r w:rsidR="00667A10">
        <w:rPr>
          <w:rFonts w:asciiTheme="minorHAnsi" w:eastAsia="Times New Roman" w:hAnsiTheme="minorHAnsi" w:cstheme="minorBidi"/>
          <w:b/>
          <w:bCs/>
          <w:color w:val="CE0058"/>
          <w:lang w:eastAsia="en-GB"/>
        </w:rPr>
        <w:t>Manager (</w:t>
      </w:r>
      <w:r w:rsidR="00134B51">
        <w:rPr>
          <w:rFonts w:asciiTheme="minorHAnsi" w:eastAsia="Times New Roman" w:hAnsiTheme="minorHAnsi" w:cstheme="minorBidi"/>
          <w:b/>
          <w:bCs/>
          <w:color w:val="CE0058"/>
          <w:lang w:eastAsia="en-GB"/>
        </w:rPr>
        <w:t>A</w:t>
      </w:r>
      <w:r>
        <w:rPr>
          <w:rFonts w:asciiTheme="minorHAnsi" w:eastAsia="Times New Roman" w:hAnsiTheme="minorHAnsi" w:cstheme="minorBidi"/>
          <w:b/>
          <w:bCs/>
          <w:color w:val="CE0058"/>
          <w:lang w:eastAsia="en-GB"/>
        </w:rPr>
        <w:t xml:space="preserve">ppointed </w:t>
      </w:r>
      <w:r w:rsidR="00134B51">
        <w:rPr>
          <w:rFonts w:asciiTheme="minorHAnsi" w:eastAsia="Times New Roman" w:hAnsiTheme="minorHAnsi" w:cstheme="minorBidi"/>
          <w:b/>
          <w:bCs/>
          <w:color w:val="CE0058"/>
          <w:lang w:eastAsia="en-GB"/>
        </w:rPr>
        <w:t>P</w:t>
      </w:r>
      <w:r>
        <w:rPr>
          <w:rFonts w:asciiTheme="minorHAnsi" w:eastAsia="Times New Roman" w:hAnsiTheme="minorHAnsi" w:cstheme="minorBidi"/>
          <w:b/>
          <w:bCs/>
          <w:color w:val="CE0058"/>
          <w:lang w:eastAsia="en-GB"/>
        </w:rPr>
        <w:t>erson</w:t>
      </w:r>
      <w:r w:rsidR="00667A10">
        <w:rPr>
          <w:rFonts w:asciiTheme="minorHAnsi" w:eastAsia="Times New Roman" w:hAnsiTheme="minorHAnsi" w:cstheme="minorBidi"/>
          <w:b/>
          <w:bCs/>
          <w:color w:val="CE0058"/>
          <w:lang w:eastAsia="en-GB"/>
        </w:rPr>
        <w:t>)</w:t>
      </w:r>
      <w:r>
        <w:rPr>
          <w:rFonts w:asciiTheme="minorHAnsi" w:eastAsia="Times New Roman" w:hAnsiTheme="minorHAnsi" w:cstheme="minorBidi"/>
          <w:b/>
          <w:bCs/>
          <w:color w:val="CE0058"/>
          <w:lang w:eastAsia="en-GB"/>
        </w:rPr>
        <w:t xml:space="preserve"> role </w:t>
      </w:r>
      <w:r>
        <w:rPr>
          <w:rFonts w:ascii="Calibri" w:hAnsi="Calibri" w:cs="Calibri Light"/>
          <w:b/>
          <w:bCs/>
          <w:color w:val="CE0058"/>
          <w:spacing w:val="5"/>
          <w:shd w:val="clear" w:color="auto" w:fill="FFFFFF"/>
        </w:rPr>
        <w:t xml:space="preserve">for </w:t>
      </w:r>
      <w:r w:rsidRPr="1B6B6431">
        <w:rPr>
          <w:rFonts w:asciiTheme="minorHAnsi" w:eastAsia="Times New Roman" w:hAnsiTheme="minorHAnsi" w:cstheme="minorBidi"/>
          <w:b/>
          <w:bCs/>
          <w:color w:val="CE0058"/>
          <w:lang w:eastAsia="en-GB"/>
        </w:rPr>
        <w:t>Consideration</w:t>
      </w:r>
      <w:r w:rsidRPr="00C3675E">
        <w:rPr>
          <w:rFonts w:ascii="Calibri" w:hAnsi="Calibri" w:cs="Calibri Light"/>
          <w:b/>
          <w:bCs/>
          <w:color w:val="CE0058"/>
          <w:spacing w:val="5"/>
          <w:shd w:val="clear" w:color="auto" w:fill="FFFFFF"/>
        </w:rPr>
        <w:t xml:space="preserve"> for Listing</w:t>
      </w:r>
    </w:p>
    <w:p w14:paraId="4FE6BF68" w14:textId="7D179EA9" w:rsidR="00795041" w:rsidRPr="008B10E1" w:rsidRDefault="00547504" w:rsidP="00BC1190">
      <w:pPr>
        <w:shd w:val="clear" w:color="auto" w:fill="FFFFFF" w:themeFill="background1"/>
        <w:spacing w:beforeAutospacing="1" w:afterAutospacing="1" w:line="259" w:lineRule="auto"/>
        <w:rPr>
          <w:rFonts w:ascii="Calibri" w:hAnsi="Calibri" w:cs="Calibri Light"/>
          <w:color w:val="000000" w:themeColor="text1"/>
          <w:spacing w:val="5"/>
          <w:sz w:val="22"/>
          <w:szCs w:val="22"/>
          <w:shd w:val="clear" w:color="auto" w:fill="FFFFFF"/>
        </w:rPr>
      </w:pPr>
      <w:r w:rsidRPr="00547504">
        <w:rPr>
          <w:rFonts w:ascii="Calibri" w:hAnsi="Calibri" w:cs="Calibri Light"/>
          <w:color w:val="000000" w:themeColor="text1"/>
          <w:spacing w:val="5"/>
          <w:sz w:val="22"/>
          <w:szCs w:val="22"/>
          <w:shd w:val="clear" w:color="auto" w:fill="FFFFFF"/>
        </w:rPr>
        <w:t xml:space="preserve">The person appointed to deal with the </w:t>
      </w:r>
      <w:r w:rsidR="00134B51">
        <w:rPr>
          <w:rFonts w:ascii="Calibri" w:hAnsi="Calibri" w:cs="Calibri Light"/>
          <w:color w:val="000000" w:themeColor="text1"/>
          <w:spacing w:val="5"/>
          <w:sz w:val="22"/>
          <w:szCs w:val="22"/>
          <w:shd w:val="clear" w:color="auto" w:fill="FFFFFF"/>
        </w:rPr>
        <w:t>C</w:t>
      </w:r>
      <w:r w:rsidRPr="00547504">
        <w:rPr>
          <w:rFonts w:ascii="Calibri" w:hAnsi="Calibri" w:cs="Calibri Light"/>
          <w:color w:val="000000" w:themeColor="text1"/>
          <w:spacing w:val="5"/>
          <w:sz w:val="22"/>
          <w:szCs w:val="22"/>
          <w:shd w:val="clear" w:color="auto" w:fill="FFFFFF"/>
        </w:rPr>
        <w:t>onsideration for Listing may not necessarily be the employee</w:t>
      </w:r>
      <w:r w:rsidR="00F67110">
        <w:rPr>
          <w:rFonts w:ascii="Calibri" w:hAnsi="Calibri" w:cs="Calibri Light"/>
          <w:color w:val="000000" w:themeColor="text1"/>
          <w:spacing w:val="5"/>
          <w:sz w:val="22"/>
          <w:szCs w:val="22"/>
          <w:shd w:val="clear" w:color="auto" w:fill="FFFFFF"/>
        </w:rPr>
        <w:t>’</w:t>
      </w:r>
      <w:r w:rsidRPr="00547504">
        <w:rPr>
          <w:rFonts w:ascii="Calibri" w:hAnsi="Calibri" w:cs="Calibri Light"/>
          <w:color w:val="000000" w:themeColor="text1"/>
          <w:spacing w:val="5"/>
          <w:sz w:val="22"/>
          <w:szCs w:val="22"/>
          <w:shd w:val="clear" w:color="auto" w:fill="FFFFFF"/>
        </w:rPr>
        <w:t xml:space="preserve">s line manager.  It is the role of the appointed person to meet with the employee and ensure the Risk Assessment is completed and if </w:t>
      </w:r>
      <w:r w:rsidR="004156B8" w:rsidRPr="00547504">
        <w:rPr>
          <w:rFonts w:ascii="Calibri" w:hAnsi="Calibri" w:cs="Calibri Light"/>
          <w:color w:val="000000" w:themeColor="text1"/>
          <w:spacing w:val="5"/>
          <w:sz w:val="22"/>
          <w:szCs w:val="22"/>
          <w:shd w:val="clear" w:color="auto" w:fill="FFFFFF"/>
        </w:rPr>
        <w:t>necessary,</w:t>
      </w:r>
      <w:r w:rsidRPr="00547504">
        <w:rPr>
          <w:rFonts w:ascii="Calibri" w:hAnsi="Calibri" w:cs="Calibri Light"/>
          <w:color w:val="000000" w:themeColor="text1"/>
          <w:spacing w:val="5"/>
          <w:sz w:val="22"/>
          <w:szCs w:val="22"/>
          <w:shd w:val="clear" w:color="auto" w:fill="FFFFFF"/>
        </w:rPr>
        <w:t xml:space="preserve"> an investigation is commenced in accordance with Glasgow Life Discipline and Appeals Policy.</w:t>
      </w:r>
    </w:p>
    <w:p w14:paraId="6D060818" w14:textId="77777777" w:rsidR="00EC4F8B" w:rsidRDefault="00EC4F8B" w:rsidP="00BC1190">
      <w:pPr>
        <w:shd w:val="clear" w:color="auto" w:fill="FFFFFF" w:themeFill="background1"/>
        <w:spacing w:beforeAutospacing="1" w:afterAutospacing="1" w:line="259" w:lineRule="auto"/>
        <w:rPr>
          <w:rFonts w:ascii="Calibri" w:hAnsi="Calibri" w:cs="Calibri Light"/>
          <w:b/>
          <w:bCs/>
          <w:color w:val="CE0058"/>
          <w:spacing w:val="5"/>
          <w:shd w:val="clear" w:color="auto" w:fill="FFFFFF"/>
        </w:rPr>
      </w:pPr>
    </w:p>
    <w:p w14:paraId="6C51D0B8" w14:textId="77777777" w:rsidR="00EC4F8B" w:rsidRDefault="00EC4F8B" w:rsidP="00BC1190">
      <w:pPr>
        <w:shd w:val="clear" w:color="auto" w:fill="FFFFFF" w:themeFill="background1"/>
        <w:spacing w:beforeAutospacing="1" w:afterAutospacing="1" w:line="259" w:lineRule="auto"/>
        <w:rPr>
          <w:rFonts w:ascii="Calibri" w:hAnsi="Calibri" w:cs="Calibri Light"/>
          <w:b/>
          <w:bCs/>
          <w:color w:val="CE0058"/>
          <w:spacing w:val="5"/>
          <w:shd w:val="clear" w:color="auto" w:fill="FFFFFF"/>
        </w:rPr>
      </w:pPr>
    </w:p>
    <w:p w14:paraId="1D7F2251" w14:textId="77777777" w:rsidR="00EC4F8B" w:rsidRDefault="00EC4F8B" w:rsidP="00BC1190">
      <w:pPr>
        <w:shd w:val="clear" w:color="auto" w:fill="FFFFFF" w:themeFill="background1"/>
        <w:spacing w:beforeAutospacing="1" w:afterAutospacing="1" w:line="259" w:lineRule="auto"/>
        <w:rPr>
          <w:rFonts w:ascii="Calibri" w:hAnsi="Calibri" w:cs="Calibri Light"/>
          <w:b/>
          <w:bCs/>
          <w:color w:val="CE0058"/>
          <w:spacing w:val="5"/>
          <w:shd w:val="clear" w:color="auto" w:fill="FFFFFF"/>
        </w:rPr>
      </w:pPr>
    </w:p>
    <w:p w14:paraId="0ABBC7DB" w14:textId="77777777" w:rsidR="00EC4F8B" w:rsidRDefault="00EC4F8B" w:rsidP="00BC1190">
      <w:pPr>
        <w:shd w:val="clear" w:color="auto" w:fill="FFFFFF" w:themeFill="background1"/>
        <w:spacing w:beforeAutospacing="1" w:afterAutospacing="1" w:line="259" w:lineRule="auto"/>
        <w:rPr>
          <w:rFonts w:ascii="Calibri" w:hAnsi="Calibri" w:cs="Calibri Light"/>
          <w:b/>
          <w:bCs/>
          <w:color w:val="CE0058"/>
          <w:spacing w:val="5"/>
          <w:shd w:val="clear" w:color="auto" w:fill="FFFFFF"/>
        </w:rPr>
      </w:pPr>
    </w:p>
    <w:p w14:paraId="42E6AF81" w14:textId="77777777" w:rsidR="00EC4F8B" w:rsidRDefault="00EC4F8B" w:rsidP="00BC1190">
      <w:pPr>
        <w:shd w:val="clear" w:color="auto" w:fill="FFFFFF" w:themeFill="background1"/>
        <w:spacing w:beforeAutospacing="1" w:afterAutospacing="1" w:line="259" w:lineRule="auto"/>
        <w:rPr>
          <w:rFonts w:ascii="Calibri" w:hAnsi="Calibri" w:cs="Calibri Light"/>
          <w:b/>
          <w:bCs/>
          <w:color w:val="CE0058"/>
          <w:spacing w:val="5"/>
          <w:shd w:val="clear" w:color="auto" w:fill="FFFFFF"/>
        </w:rPr>
      </w:pPr>
    </w:p>
    <w:p w14:paraId="2463838A" w14:textId="77777777" w:rsidR="00EC4F8B" w:rsidRDefault="00EC4F8B" w:rsidP="00BC1190">
      <w:pPr>
        <w:shd w:val="clear" w:color="auto" w:fill="FFFFFF" w:themeFill="background1"/>
        <w:spacing w:beforeAutospacing="1" w:afterAutospacing="1" w:line="259" w:lineRule="auto"/>
        <w:rPr>
          <w:rFonts w:ascii="Calibri" w:hAnsi="Calibri" w:cs="Calibri Light"/>
          <w:b/>
          <w:bCs/>
          <w:color w:val="CE0058"/>
          <w:spacing w:val="5"/>
          <w:shd w:val="clear" w:color="auto" w:fill="FFFFFF"/>
        </w:rPr>
      </w:pPr>
    </w:p>
    <w:p w14:paraId="32D39B37" w14:textId="77777777" w:rsidR="00EC4F8B" w:rsidRDefault="00EC4F8B" w:rsidP="00BC1190">
      <w:pPr>
        <w:shd w:val="clear" w:color="auto" w:fill="FFFFFF" w:themeFill="background1"/>
        <w:spacing w:beforeAutospacing="1" w:afterAutospacing="1" w:line="259" w:lineRule="auto"/>
        <w:rPr>
          <w:rFonts w:ascii="Calibri" w:hAnsi="Calibri" w:cs="Calibri Light"/>
          <w:b/>
          <w:bCs/>
          <w:color w:val="CE0058"/>
          <w:spacing w:val="5"/>
          <w:shd w:val="clear" w:color="auto" w:fill="FFFFFF"/>
        </w:rPr>
      </w:pPr>
    </w:p>
    <w:p w14:paraId="567D9E5F" w14:textId="77777777" w:rsidR="00EC4F8B" w:rsidRDefault="00EC4F8B" w:rsidP="00BC1190">
      <w:pPr>
        <w:shd w:val="clear" w:color="auto" w:fill="FFFFFF" w:themeFill="background1"/>
        <w:spacing w:beforeAutospacing="1" w:afterAutospacing="1" w:line="259" w:lineRule="auto"/>
        <w:rPr>
          <w:rFonts w:ascii="Calibri" w:hAnsi="Calibri" w:cs="Calibri Light"/>
          <w:b/>
          <w:bCs/>
          <w:color w:val="CE0058"/>
          <w:spacing w:val="5"/>
          <w:shd w:val="clear" w:color="auto" w:fill="FFFFFF"/>
        </w:rPr>
      </w:pPr>
    </w:p>
    <w:p w14:paraId="00E1215B" w14:textId="77777777" w:rsidR="00EC4F8B" w:rsidRDefault="00EC4F8B" w:rsidP="00BC1190">
      <w:pPr>
        <w:shd w:val="clear" w:color="auto" w:fill="FFFFFF" w:themeFill="background1"/>
        <w:spacing w:beforeAutospacing="1" w:afterAutospacing="1" w:line="259" w:lineRule="auto"/>
        <w:rPr>
          <w:rFonts w:ascii="Calibri" w:hAnsi="Calibri" w:cs="Calibri Light"/>
          <w:b/>
          <w:bCs/>
          <w:color w:val="CE0058"/>
          <w:spacing w:val="5"/>
          <w:shd w:val="clear" w:color="auto" w:fill="FFFFFF"/>
        </w:rPr>
      </w:pPr>
    </w:p>
    <w:p w14:paraId="60600E68" w14:textId="77777777" w:rsidR="00EC4F8B" w:rsidRDefault="00EC4F8B" w:rsidP="00BC1190">
      <w:pPr>
        <w:shd w:val="clear" w:color="auto" w:fill="FFFFFF" w:themeFill="background1"/>
        <w:spacing w:beforeAutospacing="1" w:afterAutospacing="1" w:line="259" w:lineRule="auto"/>
        <w:rPr>
          <w:rFonts w:ascii="Calibri" w:hAnsi="Calibri" w:cs="Calibri Light"/>
          <w:b/>
          <w:bCs/>
          <w:color w:val="CE0058"/>
          <w:spacing w:val="5"/>
          <w:shd w:val="clear" w:color="auto" w:fill="FFFFFF"/>
        </w:rPr>
      </w:pPr>
    </w:p>
    <w:p w14:paraId="39CFDB97" w14:textId="77777777" w:rsidR="00EC4F8B" w:rsidRDefault="00EC4F8B" w:rsidP="00BC1190">
      <w:pPr>
        <w:shd w:val="clear" w:color="auto" w:fill="FFFFFF" w:themeFill="background1"/>
        <w:spacing w:beforeAutospacing="1" w:afterAutospacing="1" w:line="259" w:lineRule="auto"/>
        <w:rPr>
          <w:rFonts w:ascii="Calibri" w:hAnsi="Calibri" w:cs="Calibri Light"/>
          <w:b/>
          <w:bCs/>
          <w:color w:val="CE0058"/>
          <w:spacing w:val="5"/>
          <w:shd w:val="clear" w:color="auto" w:fill="FFFFFF"/>
        </w:rPr>
      </w:pPr>
    </w:p>
    <w:p w14:paraId="2B110A49" w14:textId="2A0C0BD7" w:rsidR="0095764C" w:rsidRDefault="00927008" w:rsidP="00BC1190">
      <w:pPr>
        <w:shd w:val="clear" w:color="auto" w:fill="FFFFFF" w:themeFill="background1"/>
        <w:spacing w:beforeAutospacing="1" w:afterAutospacing="1" w:line="259" w:lineRule="auto"/>
        <w:rPr>
          <w:rFonts w:ascii="Calibri" w:hAnsi="Calibri" w:cs="Calibri Light"/>
          <w:b/>
          <w:bCs/>
          <w:color w:val="CE0058"/>
          <w:spacing w:val="5"/>
          <w:shd w:val="clear" w:color="auto" w:fill="FFFFFF"/>
        </w:rPr>
      </w:pPr>
      <w:r>
        <w:rPr>
          <w:rFonts w:ascii="Calibri" w:hAnsi="Calibri" w:cs="Calibri Light"/>
          <w:b/>
          <w:bCs/>
          <w:color w:val="CE0058"/>
          <w:spacing w:val="5"/>
          <w:shd w:val="clear" w:color="auto" w:fill="FFFFFF"/>
        </w:rPr>
        <w:t>10. Consideration for Listing – Process Flow and Q</w:t>
      </w:r>
      <w:r w:rsidR="00866E30">
        <w:rPr>
          <w:rFonts w:ascii="Calibri" w:hAnsi="Calibri" w:cs="Calibri Light"/>
          <w:b/>
          <w:bCs/>
          <w:color w:val="CE0058"/>
          <w:spacing w:val="5"/>
          <w:shd w:val="clear" w:color="auto" w:fill="FFFFFF"/>
        </w:rPr>
        <w:t>&amp;A</w:t>
      </w:r>
    </w:p>
    <w:p w14:paraId="39D752EE" w14:textId="2B2F02C9" w:rsidR="00795041" w:rsidRDefault="00F67110" w:rsidP="00BC1190">
      <w:pPr>
        <w:shd w:val="clear" w:color="auto" w:fill="FFFFFF" w:themeFill="background1"/>
        <w:spacing w:beforeAutospacing="1" w:afterAutospacing="1" w:line="259" w:lineRule="auto"/>
        <w:rPr>
          <w:rFonts w:ascii="Calibri" w:hAnsi="Calibri" w:cs="Calibri Light"/>
          <w:b/>
          <w:bCs/>
          <w:color w:val="CE0058"/>
          <w:spacing w:val="5"/>
          <w:shd w:val="clear" w:color="auto" w:fill="FFFFFF"/>
        </w:rPr>
      </w:pPr>
      <w:r w:rsidRPr="00F67110">
        <w:rPr>
          <w:rFonts w:ascii="Calibri" w:hAnsi="Calibri" w:cs="Calibri Light"/>
          <w:b/>
          <w:bCs/>
          <w:noProof/>
          <w:color w:val="CE0058"/>
          <w:spacing w:val="5"/>
          <w:shd w:val="clear" w:color="auto" w:fill="FFFFFF"/>
        </w:rPr>
        <w:drawing>
          <wp:anchor distT="0" distB="0" distL="114300" distR="114300" simplePos="0" relativeHeight="251658240" behindDoc="0" locked="0" layoutInCell="1" allowOverlap="1" wp14:anchorId="409FF4BD" wp14:editId="26906B90">
            <wp:simplePos x="0" y="0"/>
            <wp:positionH relativeFrom="margin">
              <wp:align>right</wp:align>
            </wp:positionH>
            <wp:positionV relativeFrom="paragraph">
              <wp:posOffset>92075</wp:posOffset>
            </wp:positionV>
            <wp:extent cx="6381750" cy="7820025"/>
            <wp:effectExtent l="0" t="0" r="0" b="9525"/>
            <wp:wrapNone/>
            <wp:docPr id="2034687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81750" cy="7820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7E5B26" w14:textId="4298300F" w:rsidR="00F67110" w:rsidRDefault="00F67110" w:rsidP="00BC1190">
      <w:pPr>
        <w:shd w:val="clear" w:color="auto" w:fill="FFFFFF" w:themeFill="background1"/>
        <w:spacing w:beforeAutospacing="1" w:afterAutospacing="1" w:line="259" w:lineRule="auto"/>
        <w:rPr>
          <w:rFonts w:ascii="Calibri" w:hAnsi="Calibri" w:cs="Calibri Light"/>
          <w:b/>
          <w:bCs/>
          <w:color w:val="CE0058"/>
          <w:spacing w:val="5"/>
          <w:shd w:val="clear" w:color="auto" w:fill="FFFFFF"/>
        </w:rPr>
      </w:pPr>
    </w:p>
    <w:p w14:paraId="169A5E94" w14:textId="77777777" w:rsidR="00F67110" w:rsidRDefault="00F67110" w:rsidP="00BC1190">
      <w:pPr>
        <w:shd w:val="clear" w:color="auto" w:fill="FFFFFF" w:themeFill="background1"/>
        <w:spacing w:beforeAutospacing="1" w:afterAutospacing="1" w:line="259" w:lineRule="auto"/>
        <w:rPr>
          <w:rFonts w:ascii="Calibri" w:hAnsi="Calibri" w:cs="Calibri Light"/>
          <w:b/>
          <w:bCs/>
          <w:color w:val="CE0058"/>
          <w:spacing w:val="5"/>
          <w:shd w:val="clear" w:color="auto" w:fill="FFFFFF"/>
        </w:rPr>
      </w:pPr>
    </w:p>
    <w:p w14:paraId="7DF2597C" w14:textId="77777777" w:rsidR="00F67110" w:rsidRDefault="00F67110" w:rsidP="00BC1190">
      <w:pPr>
        <w:shd w:val="clear" w:color="auto" w:fill="FFFFFF" w:themeFill="background1"/>
        <w:spacing w:beforeAutospacing="1" w:afterAutospacing="1" w:line="259" w:lineRule="auto"/>
        <w:rPr>
          <w:rFonts w:ascii="Calibri" w:hAnsi="Calibri" w:cs="Calibri Light"/>
          <w:b/>
          <w:bCs/>
          <w:color w:val="CE0058"/>
          <w:spacing w:val="5"/>
          <w:shd w:val="clear" w:color="auto" w:fill="FFFFFF"/>
        </w:rPr>
      </w:pPr>
    </w:p>
    <w:p w14:paraId="59600561" w14:textId="77777777" w:rsidR="00F67110" w:rsidRDefault="00F67110" w:rsidP="00BC1190">
      <w:pPr>
        <w:shd w:val="clear" w:color="auto" w:fill="FFFFFF" w:themeFill="background1"/>
        <w:spacing w:beforeAutospacing="1" w:afterAutospacing="1" w:line="259" w:lineRule="auto"/>
        <w:rPr>
          <w:rFonts w:ascii="Calibri" w:hAnsi="Calibri" w:cs="Calibri Light"/>
          <w:b/>
          <w:bCs/>
          <w:color w:val="CE0058"/>
          <w:spacing w:val="5"/>
          <w:shd w:val="clear" w:color="auto" w:fill="FFFFFF"/>
        </w:rPr>
      </w:pPr>
    </w:p>
    <w:p w14:paraId="50454F60" w14:textId="77777777" w:rsidR="00F67110" w:rsidRDefault="00F67110" w:rsidP="00BC1190">
      <w:pPr>
        <w:shd w:val="clear" w:color="auto" w:fill="FFFFFF" w:themeFill="background1"/>
        <w:spacing w:beforeAutospacing="1" w:afterAutospacing="1" w:line="259" w:lineRule="auto"/>
        <w:rPr>
          <w:rFonts w:ascii="Calibri" w:hAnsi="Calibri" w:cs="Calibri Light"/>
          <w:b/>
          <w:bCs/>
          <w:color w:val="CE0058"/>
          <w:spacing w:val="5"/>
          <w:shd w:val="clear" w:color="auto" w:fill="FFFFFF"/>
        </w:rPr>
      </w:pPr>
    </w:p>
    <w:p w14:paraId="23D258B6" w14:textId="77777777" w:rsidR="00F67110" w:rsidRDefault="00F67110" w:rsidP="00BC1190">
      <w:pPr>
        <w:shd w:val="clear" w:color="auto" w:fill="FFFFFF" w:themeFill="background1"/>
        <w:spacing w:beforeAutospacing="1" w:afterAutospacing="1" w:line="259" w:lineRule="auto"/>
        <w:rPr>
          <w:rFonts w:ascii="Calibri" w:hAnsi="Calibri" w:cs="Calibri Light"/>
          <w:b/>
          <w:bCs/>
          <w:color w:val="CE0058"/>
          <w:spacing w:val="5"/>
          <w:shd w:val="clear" w:color="auto" w:fill="FFFFFF"/>
        </w:rPr>
      </w:pPr>
    </w:p>
    <w:p w14:paraId="7EAF187E" w14:textId="77777777" w:rsidR="00F67110" w:rsidRDefault="00F67110" w:rsidP="00BC1190">
      <w:pPr>
        <w:shd w:val="clear" w:color="auto" w:fill="FFFFFF" w:themeFill="background1"/>
        <w:spacing w:beforeAutospacing="1" w:afterAutospacing="1" w:line="259" w:lineRule="auto"/>
        <w:rPr>
          <w:rFonts w:ascii="Calibri" w:hAnsi="Calibri" w:cs="Calibri Light"/>
          <w:b/>
          <w:bCs/>
          <w:color w:val="CE0058"/>
          <w:spacing w:val="5"/>
          <w:shd w:val="clear" w:color="auto" w:fill="FFFFFF"/>
        </w:rPr>
      </w:pPr>
    </w:p>
    <w:p w14:paraId="56FFAABD" w14:textId="77777777" w:rsidR="00F67110" w:rsidRDefault="00F67110" w:rsidP="00BC1190">
      <w:pPr>
        <w:shd w:val="clear" w:color="auto" w:fill="FFFFFF" w:themeFill="background1"/>
        <w:spacing w:beforeAutospacing="1" w:afterAutospacing="1" w:line="259" w:lineRule="auto"/>
        <w:rPr>
          <w:rFonts w:ascii="Calibri" w:hAnsi="Calibri" w:cs="Calibri Light"/>
          <w:b/>
          <w:bCs/>
          <w:color w:val="CE0058"/>
          <w:spacing w:val="5"/>
          <w:shd w:val="clear" w:color="auto" w:fill="FFFFFF"/>
        </w:rPr>
      </w:pPr>
    </w:p>
    <w:p w14:paraId="7D39FAE1" w14:textId="77777777" w:rsidR="00F67110" w:rsidRDefault="00F67110" w:rsidP="00BC1190">
      <w:pPr>
        <w:shd w:val="clear" w:color="auto" w:fill="FFFFFF" w:themeFill="background1"/>
        <w:spacing w:beforeAutospacing="1" w:afterAutospacing="1" w:line="259" w:lineRule="auto"/>
        <w:rPr>
          <w:rFonts w:ascii="Calibri" w:hAnsi="Calibri" w:cs="Calibri Light"/>
          <w:b/>
          <w:bCs/>
          <w:color w:val="CE0058"/>
          <w:spacing w:val="5"/>
          <w:shd w:val="clear" w:color="auto" w:fill="FFFFFF"/>
        </w:rPr>
      </w:pPr>
    </w:p>
    <w:p w14:paraId="1244FEE3" w14:textId="77777777" w:rsidR="00F67110" w:rsidRDefault="00F67110" w:rsidP="00BC1190">
      <w:pPr>
        <w:shd w:val="clear" w:color="auto" w:fill="FFFFFF" w:themeFill="background1"/>
        <w:spacing w:beforeAutospacing="1" w:afterAutospacing="1" w:line="259" w:lineRule="auto"/>
        <w:rPr>
          <w:rFonts w:ascii="Calibri" w:hAnsi="Calibri" w:cs="Calibri Light"/>
          <w:b/>
          <w:bCs/>
          <w:color w:val="CE0058"/>
          <w:spacing w:val="5"/>
          <w:shd w:val="clear" w:color="auto" w:fill="FFFFFF"/>
        </w:rPr>
      </w:pPr>
    </w:p>
    <w:p w14:paraId="3588E6C4" w14:textId="77777777" w:rsidR="00F67110" w:rsidRDefault="00F67110" w:rsidP="00BC1190">
      <w:pPr>
        <w:shd w:val="clear" w:color="auto" w:fill="FFFFFF" w:themeFill="background1"/>
        <w:spacing w:beforeAutospacing="1" w:afterAutospacing="1" w:line="259" w:lineRule="auto"/>
        <w:rPr>
          <w:rFonts w:ascii="Calibri" w:hAnsi="Calibri" w:cs="Calibri Light"/>
          <w:b/>
          <w:bCs/>
          <w:color w:val="CE0058"/>
          <w:spacing w:val="5"/>
          <w:shd w:val="clear" w:color="auto" w:fill="FFFFFF"/>
        </w:rPr>
      </w:pPr>
    </w:p>
    <w:p w14:paraId="6F34A48C" w14:textId="77777777" w:rsidR="00F67110" w:rsidRDefault="00F67110" w:rsidP="00BC1190">
      <w:pPr>
        <w:shd w:val="clear" w:color="auto" w:fill="FFFFFF" w:themeFill="background1"/>
        <w:spacing w:beforeAutospacing="1" w:afterAutospacing="1" w:line="259" w:lineRule="auto"/>
        <w:rPr>
          <w:rFonts w:ascii="Calibri" w:hAnsi="Calibri" w:cs="Calibri Light"/>
          <w:b/>
          <w:bCs/>
          <w:color w:val="CE0058"/>
          <w:spacing w:val="5"/>
          <w:shd w:val="clear" w:color="auto" w:fill="FFFFFF"/>
        </w:rPr>
      </w:pPr>
    </w:p>
    <w:p w14:paraId="0BD5A1C5" w14:textId="77777777" w:rsidR="00F67110" w:rsidRDefault="00F67110" w:rsidP="00BC1190">
      <w:pPr>
        <w:shd w:val="clear" w:color="auto" w:fill="FFFFFF" w:themeFill="background1"/>
        <w:spacing w:beforeAutospacing="1" w:afterAutospacing="1" w:line="259" w:lineRule="auto"/>
        <w:rPr>
          <w:rFonts w:ascii="Calibri" w:hAnsi="Calibri" w:cs="Calibri Light"/>
          <w:b/>
          <w:bCs/>
          <w:color w:val="CE0058"/>
          <w:spacing w:val="5"/>
          <w:shd w:val="clear" w:color="auto" w:fill="FFFFFF"/>
        </w:rPr>
      </w:pPr>
    </w:p>
    <w:p w14:paraId="5EAD3E97" w14:textId="77777777" w:rsidR="00F67110" w:rsidRDefault="00F67110" w:rsidP="00BC1190">
      <w:pPr>
        <w:shd w:val="clear" w:color="auto" w:fill="FFFFFF" w:themeFill="background1"/>
        <w:spacing w:beforeAutospacing="1" w:afterAutospacing="1" w:line="259" w:lineRule="auto"/>
        <w:rPr>
          <w:rFonts w:ascii="Calibri" w:hAnsi="Calibri" w:cs="Calibri Light"/>
          <w:b/>
          <w:bCs/>
          <w:color w:val="CE0058"/>
          <w:spacing w:val="5"/>
          <w:shd w:val="clear" w:color="auto" w:fill="FFFFFF"/>
        </w:rPr>
      </w:pPr>
    </w:p>
    <w:p w14:paraId="3C3FC3D3" w14:textId="77777777" w:rsidR="00F67110" w:rsidRDefault="00F67110" w:rsidP="00BC1190">
      <w:pPr>
        <w:shd w:val="clear" w:color="auto" w:fill="FFFFFF" w:themeFill="background1"/>
        <w:spacing w:beforeAutospacing="1" w:afterAutospacing="1" w:line="259" w:lineRule="auto"/>
        <w:rPr>
          <w:rFonts w:ascii="Calibri" w:hAnsi="Calibri" w:cs="Calibri Light"/>
          <w:b/>
          <w:bCs/>
          <w:color w:val="CE0058"/>
          <w:spacing w:val="5"/>
          <w:shd w:val="clear" w:color="auto" w:fill="FFFFFF"/>
        </w:rPr>
      </w:pPr>
    </w:p>
    <w:p w14:paraId="32B11633" w14:textId="35B74CEA" w:rsidR="00866E30" w:rsidRDefault="00866E30" w:rsidP="00BC1190">
      <w:pPr>
        <w:shd w:val="clear" w:color="auto" w:fill="FFFFFF" w:themeFill="background1"/>
        <w:spacing w:beforeAutospacing="1" w:afterAutospacing="1" w:line="259" w:lineRule="auto"/>
        <w:rPr>
          <w:rFonts w:ascii="Calibri" w:hAnsi="Calibri" w:cs="Calibri Light"/>
          <w:b/>
          <w:bCs/>
          <w:color w:val="CE0058"/>
          <w:spacing w:val="5"/>
          <w:shd w:val="clear" w:color="auto" w:fill="FFFFFF"/>
        </w:rPr>
      </w:pPr>
    </w:p>
    <w:p w14:paraId="43762722" w14:textId="77777777" w:rsidR="00866E30" w:rsidRDefault="00866E30" w:rsidP="00BC1190">
      <w:pPr>
        <w:shd w:val="clear" w:color="auto" w:fill="FFFFFF" w:themeFill="background1"/>
        <w:spacing w:beforeAutospacing="1" w:afterAutospacing="1" w:line="259" w:lineRule="auto"/>
        <w:rPr>
          <w:rFonts w:ascii="Calibri" w:hAnsi="Calibri" w:cs="Calibri Light"/>
          <w:b/>
          <w:bCs/>
          <w:color w:val="CE0058"/>
          <w:spacing w:val="5"/>
          <w:shd w:val="clear" w:color="auto" w:fill="FFFFFF"/>
        </w:rPr>
      </w:pPr>
    </w:p>
    <w:p w14:paraId="205CBD65" w14:textId="77777777" w:rsidR="00476800" w:rsidRPr="00476800" w:rsidRDefault="00476800" w:rsidP="00476800">
      <w:pPr>
        <w:spacing w:line="280" w:lineRule="exact"/>
        <w:rPr>
          <w:rFonts w:ascii="Calibri" w:hAnsi="Calibri" w:cs="Calibri Light"/>
          <w:color w:val="CE0058"/>
          <w:spacing w:val="5"/>
          <w:sz w:val="22"/>
          <w:szCs w:val="22"/>
          <w:shd w:val="clear" w:color="auto" w:fill="FFFFFF"/>
        </w:rPr>
      </w:pPr>
    </w:p>
    <w:tbl>
      <w:tblPr>
        <w:tblW w:w="10774" w:type="dxa"/>
        <w:tblInd w:w="-714" w:type="dxa"/>
        <w:tblBorders>
          <w:top w:val="single" w:sz="6" w:space="0" w:color="928B8C"/>
          <w:left w:val="single" w:sz="6" w:space="0" w:color="928B8C"/>
          <w:bottom w:val="single" w:sz="6" w:space="0" w:color="928B8C"/>
          <w:right w:val="single" w:sz="6" w:space="0" w:color="928B8C"/>
          <w:insideH w:val="single" w:sz="6" w:space="0" w:color="928B8C"/>
          <w:insideV w:val="single" w:sz="6" w:space="0" w:color="928B8C"/>
        </w:tblBorders>
        <w:tblCellMar>
          <w:left w:w="142" w:type="dxa"/>
          <w:right w:w="142" w:type="dxa"/>
        </w:tblCellMar>
        <w:tblLook w:val="04A0" w:firstRow="1" w:lastRow="0" w:firstColumn="1" w:lastColumn="0" w:noHBand="0" w:noVBand="1"/>
      </w:tblPr>
      <w:tblGrid>
        <w:gridCol w:w="2977"/>
        <w:gridCol w:w="7797"/>
      </w:tblGrid>
      <w:tr w:rsidR="0020631D" w14:paraId="529824E4" w14:textId="77777777" w:rsidTr="1B6B6431">
        <w:tc>
          <w:tcPr>
            <w:tcW w:w="10774" w:type="dxa"/>
            <w:gridSpan w:val="2"/>
            <w:tcBorders>
              <w:top w:val="single" w:sz="4" w:space="0" w:color="auto"/>
              <w:left w:val="single" w:sz="4" w:space="0" w:color="auto"/>
              <w:bottom w:val="single" w:sz="4" w:space="0" w:color="auto"/>
              <w:right w:val="single" w:sz="4" w:space="0" w:color="auto"/>
            </w:tcBorders>
            <w:shd w:val="clear" w:color="auto" w:fill="688197"/>
            <w:vAlign w:val="center"/>
          </w:tcPr>
          <w:p w14:paraId="268287A3" w14:textId="77777777" w:rsidR="0020631D" w:rsidRDefault="0020631D">
            <w:pPr>
              <w:spacing w:line="280" w:lineRule="exact"/>
              <w:rPr>
                <w:rFonts w:ascii="Calibri" w:eastAsia="Calibri" w:hAnsi="Calibri" w:cs="Calibri"/>
                <w:color w:val="FFFFFF"/>
                <w:spacing w:val="5"/>
                <w:sz w:val="22"/>
                <w:szCs w:val="22"/>
              </w:rPr>
            </w:pPr>
          </w:p>
          <w:p w14:paraId="789A5007" w14:textId="6C9F8856" w:rsidR="0020631D" w:rsidRDefault="0020631D">
            <w:pPr>
              <w:spacing w:line="280" w:lineRule="exact"/>
              <w:rPr>
                <w:rFonts w:ascii="Calibri" w:eastAsia="Calibri" w:hAnsi="Calibri" w:cs="Calibri"/>
                <w:color w:val="FFFFFF"/>
                <w:spacing w:val="5"/>
                <w:sz w:val="22"/>
                <w:szCs w:val="22"/>
              </w:rPr>
            </w:pPr>
            <w:r>
              <w:rPr>
                <w:rFonts w:ascii="Calibri" w:eastAsia="Calibri" w:hAnsi="Calibri" w:cs="Calibri"/>
                <w:color w:val="FFFFFF"/>
                <w:spacing w:val="5"/>
                <w:sz w:val="22"/>
                <w:szCs w:val="22"/>
              </w:rPr>
              <w:t>Consideration for Listing</w:t>
            </w:r>
            <w:r w:rsidR="00BE3D0D">
              <w:rPr>
                <w:rFonts w:ascii="Calibri" w:eastAsia="Calibri" w:hAnsi="Calibri" w:cs="Calibri"/>
                <w:color w:val="FFFFFF"/>
                <w:spacing w:val="5"/>
                <w:sz w:val="22"/>
                <w:szCs w:val="22"/>
              </w:rPr>
              <w:t xml:space="preserve"> Questions &amp; Answers </w:t>
            </w:r>
            <w:r>
              <w:rPr>
                <w:rFonts w:ascii="Calibri" w:eastAsia="Calibri" w:hAnsi="Calibri" w:cs="Calibri"/>
                <w:color w:val="FFFFFF"/>
                <w:spacing w:val="5"/>
                <w:sz w:val="22"/>
                <w:szCs w:val="22"/>
              </w:rPr>
              <w:t xml:space="preserve"> </w:t>
            </w:r>
          </w:p>
          <w:p w14:paraId="52FD1840" w14:textId="77777777" w:rsidR="0020631D" w:rsidRDefault="0020631D">
            <w:pPr>
              <w:spacing w:line="280" w:lineRule="exact"/>
              <w:rPr>
                <w:rFonts w:ascii="Calibri" w:eastAsia="Calibri" w:hAnsi="Calibri" w:cs="Calibri"/>
                <w:b/>
                <w:bCs/>
                <w:color w:val="FFFFFF"/>
                <w:spacing w:val="5"/>
                <w:sz w:val="22"/>
                <w:szCs w:val="22"/>
              </w:rPr>
            </w:pPr>
          </w:p>
        </w:tc>
      </w:tr>
      <w:tr w:rsidR="0020631D" w:rsidRPr="00F1219B" w14:paraId="0C8375B3" w14:textId="77777777" w:rsidTr="1B6B6431">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CC3045" w14:textId="07153814" w:rsidR="0020631D" w:rsidRPr="00F1219B" w:rsidRDefault="0020631D">
            <w:pPr>
              <w:spacing w:line="280" w:lineRule="exact"/>
              <w:rPr>
                <w:rFonts w:ascii="Calibri" w:eastAsia="Calibri" w:hAnsi="Calibri" w:cs="Calibri"/>
                <w:b/>
                <w:bCs/>
                <w:color w:val="70AD47"/>
                <w:spacing w:val="5"/>
                <w:sz w:val="20"/>
                <w:szCs w:val="20"/>
              </w:rPr>
            </w:pPr>
            <w:r w:rsidRPr="00F67110">
              <w:rPr>
                <w:rFonts w:ascii="Calibri" w:eastAsia="Calibri" w:hAnsi="Calibri" w:cs="Calibri"/>
                <w:b/>
                <w:bCs/>
                <w:spacing w:val="5"/>
                <w:sz w:val="20"/>
                <w:szCs w:val="20"/>
              </w:rPr>
              <w:t xml:space="preserve">What does it mean if </w:t>
            </w:r>
            <w:r w:rsidR="00336EDE" w:rsidRPr="00F67110">
              <w:rPr>
                <w:rFonts w:ascii="Calibri" w:eastAsia="Calibri" w:hAnsi="Calibri" w:cs="Calibri"/>
                <w:b/>
                <w:bCs/>
                <w:spacing w:val="5"/>
                <w:sz w:val="20"/>
                <w:szCs w:val="20"/>
              </w:rPr>
              <w:t>I am</w:t>
            </w:r>
            <w:r w:rsidRPr="00F67110">
              <w:rPr>
                <w:rFonts w:ascii="Calibri" w:eastAsia="Calibri" w:hAnsi="Calibri" w:cs="Calibri"/>
                <w:b/>
                <w:bCs/>
                <w:spacing w:val="5"/>
                <w:sz w:val="20"/>
                <w:szCs w:val="20"/>
              </w:rPr>
              <w:t xml:space="preserve"> “under formal consideration for listing”?</w:t>
            </w:r>
          </w:p>
        </w:tc>
        <w:tc>
          <w:tcPr>
            <w:tcW w:w="77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64A10F" w14:textId="1A3A4B46" w:rsidR="0020631D" w:rsidRPr="00F1219B" w:rsidRDefault="0020631D" w:rsidP="0020631D">
            <w:pPr>
              <w:spacing w:line="280" w:lineRule="exact"/>
              <w:rPr>
                <w:rFonts w:ascii="Calibri" w:hAnsi="Calibri" w:cs="Calibri Light"/>
                <w:color w:val="000000"/>
                <w:spacing w:val="5"/>
                <w:sz w:val="20"/>
                <w:szCs w:val="20"/>
              </w:rPr>
            </w:pPr>
            <w:r w:rsidRPr="00F1219B">
              <w:rPr>
                <w:rFonts w:ascii="Calibri" w:hAnsi="Calibri" w:cs="Calibri Light"/>
                <w:color w:val="000000"/>
                <w:spacing w:val="5"/>
                <w:sz w:val="20"/>
                <w:szCs w:val="20"/>
              </w:rPr>
              <w:t>If a</w:t>
            </w:r>
            <w:r w:rsidR="00672588">
              <w:rPr>
                <w:rFonts w:ascii="Calibri" w:hAnsi="Calibri" w:cs="Calibri Light"/>
                <w:color w:val="000000"/>
                <w:spacing w:val="5"/>
                <w:sz w:val="20"/>
                <w:szCs w:val="20"/>
              </w:rPr>
              <w:t xml:space="preserve">n </w:t>
            </w:r>
            <w:r w:rsidR="00143ADC">
              <w:rPr>
                <w:rFonts w:ascii="Calibri" w:hAnsi="Calibri" w:cs="Calibri Light"/>
                <w:color w:val="000000"/>
                <w:spacing w:val="5"/>
                <w:sz w:val="20"/>
                <w:szCs w:val="20"/>
              </w:rPr>
              <w:t>employee</w:t>
            </w:r>
            <w:r w:rsidR="00143ADC" w:rsidRPr="00F1219B">
              <w:rPr>
                <w:rFonts w:ascii="Calibri" w:hAnsi="Calibri" w:cs="Calibri Light"/>
                <w:color w:val="000000"/>
                <w:spacing w:val="5"/>
                <w:sz w:val="20"/>
                <w:szCs w:val="20"/>
              </w:rPr>
              <w:t xml:space="preserve"> </w:t>
            </w:r>
            <w:r w:rsidRPr="00F1219B">
              <w:rPr>
                <w:rFonts w:ascii="Calibri" w:hAnsi="Calibri" w:cs="Calibri Light"/>
                <w:color w:val="000000"/>
                <w:spacing w:val="5"/>
                <w:sz w:val="20"/>
                <w:szCs w:val="20"/>
              </w:rPr>
              <w:t>is under formal consideration for listing, it means that Disclosure Scotland are making enquiries and car</w:t>
            </w:r>
            <w:r w:rsidR="00F1219B" w:rsidRPr="00F1219B">
              <w:rPr>
                <w:rFonts w:ascii="Calibri" w:hAnsi="Calibri" w:cs="Calibri Light"/>
                <w:color w:val="000000"/>
                <w:spacing w:val="5"/>
                <w:sz w:val="20"/>
                <w:szCs w:val="20"/>
              </w:rPr>
              <w:t>ry</w:t>
            </w:r>
            <w:r w:rsidRPr="00F1219B">
              <w:rPr>
                <w:rFonts w:ascii="Calibri" w:hAnsi="Calibri" w:cs="Calibri Light"/>
                <w:color w:val="000000"/>
                <w:spacing w:val="5"/>
                <w:sz w:val="20"/>
                <w:szCs w:val="20"/>
              </w:rPr>
              <w:t xml:space="preserve">ing out a full assessment to establish if an </w:t>
            </w:r>
            <w:r w:rsidR="00DC1EA6">
              <w:rPr>
                <w:rFonts w:ascii="Calibri" w:hAnsi="Calibri" w:cs="Calibri Light"/>
                <w:color w:val="000000"/>
                <w:spacing w:val="5"/>
                <w:sz w:val="20"/>
                <w:szCs w:val="20"/>
              </w:rPr>
              <w:t>employee</w:t>
            </w:r>
            <w:r w:rsidRPr="00F1219B">
              <w:rPr>
                <w:rFonts w:ascii="Calibri" w:hAnsi="Calibri" w:cs="Calibri Light"/>
                <w:color w:val="000000"/>
                <w:spacing w:val="5"/>
                <w:sz w:val="20"/>
                <w:szCs w:val="20"/>
              </w:rPr>
              <w:t xml:space="preserve"> is unsuitable to carry out regulated </w:t>
            </w:r>
            <w:r w:rsidR="00C0461C">
              <w:rPr>
                <w:rFonts w:ascii="Calibri" w:hAnsi="Calibri" w:cs="Calibri Light"/>
                <w:color w:val="000000"/>
                <w:spacing w:val="5"/>
                <w:sz w:val="20"/>
                <w:szCs w:val="20"/>
              </w:rPr>
              <w:t>activity</w:t>
            </w:r>
            <w:r w:rsidRPr="00F1219B">
              <w:rPr>
                <w:rFonts w:ascii="Calibri" w:hAnsi="Calibri" w:cs="Calibri Light"/>
                <w:color w:val="000000"/>
                <w:spacing w:val="5"/>
                <w:sz w:val="20"/>
                <w:szCs w:val="20"/>
              </w:rPr>
              <w:t xml:space="preserve"> with children and/or protected adults.</w:t>
            </w:r>
            <w:r w:rsidR="3F6D527A" w:rsidRPr="00F1219B">
              <w:rPr>
                <w:rFonts w:ascii="Calibri" w:hAnsi="Calibri" w:cs="Calibri Light"/>
                <w:color w:val="000000"/>
                <w:spacing w:val="5"/>
                <w:sz w:val="20"/>
                <w:szCs w:val="20"/>
              </w:rPr>
              <w:t xml:space="preserve"> </w:t>
            </w:r>
            <w:r w:rsidRPr="00F1219B">
              <w:rPr>
                <w:rFonts w:ascii="Calibri" w:hAnsi="Calibri" w:cs="Calibri Light"/>
                <w:color w:val="000000"/>
                <w:spacing w:val="5"/>
                <w:sz w:val="20"/>
                <w:szCs w:val="20"/>
              </w:rPr>
              <w:t xml:space="preserve">Glasgow Life will be notified and that will depend on when Disclosure Scotland decide when the </w:t>
            </w:r>
            <w:r w:rsidR="00DC1EA6">
              <w:rPr>
                <w:rFonts w:ascii="Calibri" w:hAnsi="Calibri" w:cs="Calibri Light"/>
                <w:color w:val="000000"/>
                <w:spacing w:val="5"/>
                <w:sz w:val="20"/>
                <w:szCs w:val="20"/>
              </w:rPr>
              <w:t>employee</w:t>
            </w:r>
            <w:r w:rsidRPr="00F1219B">
              <w:rPr>
                <w:rFonts w:ascii="Calibri" w:hAnsi="Calibri" w:cs="Calibri Light"/>
                <w:color w:val="000000"/>
                <w:spacing w:val="5"/>
                <w:sz w:val="20"/>
                <w:szCs w:val="20"/>
              </w:rPr>
              <w:t xml:space="preserve"> should be under formal consideration.</w:t>
            </w:r>
          </w:p>
        </w:tc>
      </w:tr>
      <w:tr w:rsidR="0020631D" w:rsidRPr="00F1219B" w14:paraId="2033EEFE" w14:textId="77777777" w:rsidTr="1B6B6431">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46FED0" w14:textId="70B0B026" w:rsidR="0020631D" w:rsidRPr="00F1219B" w:rsidRDefault="0020631D">
            <w:pPr>
              <w:spacing w:line="280" w:lineRule="exact"/>
              <w:rPr>
                <w:rFonts w:ascii="Calibri" w:eastAsia="Calibri" w:hAnsi="Calibri" w:cs="Calibri"/>
                <w:b/>
                <w:bCs/>
                <w:color w:val="70AD47"/>
                <w:spacing w:val="5"/>
                <w:sz w:val="20"/>
                <w:szCs w:val="20"/>
              </w:rPr>
            </w:pPr>
            <w:r w:rsidRPr="00F67110">
              <w:rPr>
                <w:rFonts w:ascii="Calibri" w:eastAsia="Calibri" w:hAnsi="Calibri" w:cs="Calibri"/>
                <w:b/>
                <w:bCs/>
                <w:spacing w:val="5"/>
                <w:sz w:val="20"/>
                <w:szCs w:val="20"/>
              </w:rPr>
              <w:t>What leads to someone being placed under formal consideration for listing?</w:t>
            </w:r>
          </w:p>
        </w:tc>
        <w:tc>
          <w:tcPr>
            <w:tcW w:w="77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AA4C0B" w14:textId="7C101E29" w:rsidR="0020631D" w:rsidRPr="00F1219B" w:rsidRDefault="232D92D3" w:rsidP="0020631D">
            <w:pPr>
              <w:spacing w:line="280" w:lineRule="exact"/>
              <w:rPr>
                <w:rFonts w:ascii="Calibri" w:eastAsia="Calibri" w:hAnsi="Calibri" w:cs="Calibri Light"/>
                <w:color w:val="70AD47"/>
                <w:spacing w:val="5"/>
                <w:sz w:val="20"/>
                <w:szCs w:val="20"/>
              </w:rPr>
            </w:pPr>
            <w:r w:rsidRPr="00F1219B">
              <w:rPr>
                <w:rFonts w:ascii="Calibri" w:eastAsia="Calibri" w:hAnsi="Calibri" w:cs="Calibri Light"/>
                <w:color w:val="000000" w:themeColor="text1"/>
                <w:spacing w:val="5"/>
                <w:sz w:val="20"/>
                <w:szCs w:val="20"/>
              </w:rPr>
              <w:t xml:space="preserve">An </w:t>
            </w:r>
            <w:r w:rsidR="00DC1EA6">
              <w:rPr>
                <w:rFonts w:ascii="Calibri" w:eastAsia="Calibri" w:hAnsi="Calibri" w:cs="Calibri Light"/>
                <w:color w:val="000000" w:themeColor="text1"/>
                <w:spacing w:val="5"/>
                <w:sz w:val="20"/>
                <w:szCs w:val="20"/>
              </w:rPr>
              <w:t>employee</w:t>
            </w:r>
            <w:r w:rsidRPr="00F1219B">
              <w:rPr>
                <w:rFonts w:ascii="Calibri" w:eastAsia="Calibri" w:hAnsi="Calibri" w:cs="Calibri Light"/>
                <w:color w:val="000000" w:themeColor="text1"/>
                <w:spacing w:val="5"/>
                <w:sz w:val="20"/>
                <w:szCs w:val="20"/>
              </w:rPr>
              <w:t xml:space="preserve"> will be under formal consideration for listing because Disclosure Scotland have received “vetting information” which indicates that it </w:t>
            </w:r>
            <w:r w:rsidR="44E52B98" w:rsidRPr="00F1219B">
              <w:rPr>
                <w:rFonts w:ascii="Calibri" w:eastAsia="Calibri" w:hAnsi="Calibri" w:cs="Calibri Light"/>
                <w:color w:val="000000" w:themeColor="text1"/>
                <w:spacing w:val="5"/>
                <w:sz w:val="20"/>
                <w:szCs w:val="20"/>
              </w:rPr>
              <w:t>may be</w:t>
            </w:r>
            <w:r w:rsidRPr="00F1219B">
              <w:rPr>
                <w:rFonts w:ascii="Calibri" w:eastAsia="Calibri" w:hAnsi="Calibri" w:cs="Calibri Light"/>
                <w:color w:val="000000" w:themeColor="text1"/>
                <w:spacing w:val="5"/>
                <w:sz w:val="20"/>
                <w:szCs w:val="20"/>
              </w:rPr>
              <w:t xml:space="preserve"> appropriate to include that information on one or </w:t>
            </w:r>
            <w:proofErr w:type="gramStart"/>
            <w:r w:rsidRPr="00F1219B">
              <w:rPr>
                <w:rFonts w:ascii="Calibri" w:eastAsia="Calibri" w:hAnsi="Calibri" w:cs="Calibri Light"/>
                <w:color w:val="000000" w:themeColor="text1"/>
                <w:spacing w:val="5"/>
                <w:sz w:val="20"/>
                <w:szCs w:val="20"/>
              </w:rPr>
              <w:t>both of the lists</w:t>
            </w:r>
            <w:proofErr w:type="gramEnd"/>
            <w:r w:rsidRPr="00F1219B">
              <w:rPr>
                <w:rFonts w:ascii="Calibri" w:eastAsia="Calibri" w:hAnsi="Calibri" w:cs="Calibri Light"/>
                <w:color w:val="000000" w:themeColor="text1"/>
                <w:spacing w:val="5"/>
                <w:sz w:val="20"/>
                <w:szCs w:val="20"/>
              </w:rPr>
              <w:t>. This information can be a criminal record and/or other relevant police information</w:t>
            </w:r>
            <w:r w:rsidR="00F1219B" w:rsidRPr="00F1219B">
              <w:rPr>
                <w:rFonts w:ascii="Calibri" w:eastAsia="Calibri" w:hAnsi="Calibri" w:cs="Calibri Light"/>
                <w:color w:val="000000" w:themeColor="text1"/>
                <w:spacing w:val="5"/>
                <w:sz w:val="20"/>
                <w:szCs w:val="20"/>
              </w:rPr>
              <w:t xml:space="preserve">, regulated </w:t>
            </w:r>
            <w:r w:rsidR="00C0461C">
              <w:rPr>
                <w:rFonts w:ascii="Calibri" w:eastAsia="Calibri" w:hAnsi="Calibri" w:cs="Calibri Light"/>
                <w:color w:val="000000" w:themeColor="text1"/>
                <w:spacing w:val="5"/>
                <w:sz w:val="20"/>
                <w:szCs w:val="20"/>
              </w:rPr>
              <w:t>activity</w:t>
            </w:r>
            <w:r w:rsidR="00F1219B" w:rsidRPr="00F1219B">
              <w:rPr>
                <w:rFonts w:ascii="Calibri" w:eastAsia="Calibri" w:hAnsi="Calibri" w:cs="Calibri Light"/>
                <w:color w:val="000000" w:themeColor="text1"/>
                <w:spacing w:val="5"/>
                <w:sz w:val="20"/>
                <w:szCs w:val="20"/>
              </w:rPr>
              <w:t xml:space="preserve"> providers such as Glasgow Life also have a duty to refer any harmful </w:t>
            </w:r>
            <w:r w:rsidR="292F2CC3" w:rsidRPr="00F1219B">
              <w:rPr>
                <w:rFonts w:ascii="Calibri" w:eastAsia="Calibri" w:hAnsi="Calibri" w:cs="Calibri Light"/>
                <w:color w:val="000000" w:themeColor="text1"/>
                <w:spacing w:val="5"/>
                <w:sz w:val="20"/>
                <w:szCs w:val="20"/>
              </w:rPr>
              <w:t>behaviour</w:t>
            </w:r>
            <w:r w:rsidR="00F1219B" w:rsidRPr="00F1219B">
              <w:rPr>
                <w:rFonts w:ascii="Calibri" w:eastAsia="Calibri" w:hAnsi="Calibri" w:cs="Calibri Light"/>
                <w:color w:val="000000" w:themeColor="text1"/>
                <w:spacing w:val="5"/>
                <w:sz w:val="20"/>
                <w:szCs w:val="20"/>
              </w:rPr>
              <w:t>.</w:t>
            </w:r>
          </w:p>
        </w:tc>
      </w:tr>
      <w:tr w:rsidR="0020631D" w:rsidRPr="00F1219B" w14:paraId="3222B193" w14:textId="77777777" w:rsidTr="1B6B6431">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644FD2" w14:textId="1BBBC913" w:rsidR="0020631D" w:rsidRPr="00F1219B" w:rsidRDefault="232D92D3">
            <w:pPr>
              <w:spacing w:line="280" w:lineRule="exact"/>
              <w:rPr>
                <w:rFonts w:ascii="Calibri" w:eastAsia="Calibri" w:hAnsi="Calibri" w:cs="Calibri"/>
                <w:b/>
                <w:bCs/>
                <w:color w:val="70AD47"/>
                <w:spacing w:val="5"/>
                <w:sz w:val="20"/>
                <w:szCs w:val="20"/>
              </w:rPr>
            </w:pPr>
            <w:r w:rsidRPr="00F67110">
              <w:rPr>
                <w:rFonts w:ascii="Calibri" w:eastAsia="Calibri" w:hAnsi="Calibri" w:cs="Calibri"/>
                <w:b/>
                <w:bCs/>
                <w:spacing w:val="5"/>
                <w:sz w:val="20"/>
                <w:szCs w:val="20"/>
              </w:rPr>
              <w:t xml:space="preserve">Will I always be told the </w:t>
            </w:r>
            <w:r w:rsidR="01A6C81B" w:rsidRPr="00F67110">
              <w:rPr>
                <w:rFonts w:ascii="Calibri" w:eastAsia="Calibri" w:hAnsi="Calibri" w:cs="Calibri"/>
                <w:b/>
                <w:bCs/>
                <w:spacing w:val="5"/>
                <w:sz w:val="20"/>
                <w:szCs w:val="20"/>
              </w:rPr>
              <w:t>reason</w:t>
            </w:r>
            <w:r w:rsidRPr="00F67110">
              <w:rPr>
                <w:rFonts w:ascii="Calibri" w:eastAsia="Calibri" w:hAnsi="Calibri" w:cs="Calibri"/>
                <w:b/>
                <w:bCs/>
                <w:spacing w:val="5"/>
                <w:sz w:val="20"/>
                <w:szCs w:val="20"/>
              </w:rPr>
              <w:t xml:space="preserve"> </w:t>
            </w:r>
            <w:r w:rsidR="00336EDE" w:rsidRPr="00F67110">
              <w:rPr>
                <w:rFonts w:ascii="Calibri" w:eastAsia="Calibri" w:hAnsi="Calibri" w:cs="Calibri"/>
                <w:b/>
                <w:bCs/>
                <w:spacing w:val="5"/>
                <w:sz w:val="20"/>
                <w:szCs w:val="20"/>
              </w:rPr>
              <w:t>I am</w:t>
            </w:r>
            <w:r w:rsidRPr="00F67110">
              <w:rPr>
                <w:rFonts w:ascii="Calibri" w:eastAsia="Calibri" w:hAnsi="Calibri" w:cs="Calibri"/>
                <w:b/>
                <w:bCs/>
                <w:spacing w:val="5"/>
                <w:sz w:val="20"/>
                <w:szCs w:val="20"/>
              </w:rPr>
              <w:t xml:space="preserve"> under formal consideration for listing?</w:t>
            </w:r>
          </w:p>
        </w:tc>
        <w:tc>
          <w:tcPr>
            <w:tcW w:w="77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6E1D6" w14:textId="7B270A4B" w:rsidR="0020631D" w:rsidRPr="00F1219B" w:rsidRDefault="00336EDE" w:rsidP="005C4531">
            <w:pPr>
              <w:spacing w:line="280" w:lineRule="exact"/>
              <w:rPr>
                <w:rFonts w:ascii="Calibri" w:hAnsi="Calibri" w:cs="Calibri Light"/>
                <w:color w:val="000000"/>
                <w:spacing w:val="5"/>
                <w:sz w:val="20"/>
                <w:szCs w:val="20"/>
              </w:rPr>
            </w:pPr>
            <w:r>
              <w:rPr>
                <w:rFonts w:ascii="Calibri" w:hAnsi="Calibri" w:cs="Calibri Light"/>
                <w:color w:val="000000"/>
                <w:spacing w:val="5"/>
                <w:sz w:val="20"/>
                <w:szCs w:val="20"/>
              </w:rPr>
              <w:t xml:space="preserve">Yes, </w:t>
            </w:r>
            <w:r w:rsidR="232D92D3" w:rsidRPr="00F1219B">
              <w:rPr>
                <w:rFonts w:ascii="Calibri" w:hAnsi="Calibri" w:cs="Calibri Light"/>
                <w:color w:val="000000"/>
                <w:spacing w:val="5"/>
                <w:sz w:val="20"/>
                <w:szCs w:val="20"/>
              </w:rPr>
              <w:t xml:space="preserve">Disclosure Scotland will tell </w:t>
            </w:r>
            <w:r>
              <w:rPr>
                <w:rFonts w:ascii="Calibri" w:hAnsi="Calibri" w:cs="Calibri Light"/>
                <w:color w:val="000000"/>
                <w:spacing w:val="5"/>
                <w:sz w:val="20"/>
                <w:szCs w:val="20"/>
              </w:rPr>
              <w:t>you why you are being placed under formal consideration for listing.</w:t>
            </w:r>
          </w:p>
        </w:tc>
      </w:tr>
      <w:tr w:rsidR="0020631D" w:rsidRPr="00F1219B" w14:paraId="5F2386EA" w14:textId="77777777" w:rsidTr="1B6B6431">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031E47" w14:textId="4D6A1C62" w:rsidR="0020631D" w:rsidRPr="00F1219B" w:rsidRDefault="005C4531">
            <w:pPr>
              <w:spacing w:line="280" w:lineRule="exact"/>
              <w:rPr>
                <w:rFonts w:ascii="Calibri" w:eastAsia="Calibri" w:hAnsi="Calibri" w:cs="Calibri"/>
                <w:b/>
                <w:bCs/>
                <w:color w:val="70AD47"/>
                <w:spacing w:val="5"/>
                <w:sz w:val="20"/>
                <w:szCs w:val="20"/>
              </w:rPr>
            </w:pPr>
            <w:r w:rsidRPr="00F67110">
              <w:rPr>
                <w:rFonts w:ascii="Calibri" w:eastAsia="Calibri" w:hAnsi="Calibri" w:cs="Calibri"/>
                <w:b/>
                <w:bCs/>
                <w:spacing w:val="5"/>
                <w:sz w:val="20"/>
                <w:szCs w:val="20"/>
              </w:rPr>
              <w:t xml:space="preserve">What action </w:t>
            </w:r>
            <w:r w:rsidR="00336EDE" w:rsidRPr="00F67110">
              <w:rPr>
                <w:rFonts w:ascii="Calibri" w:eastAsia="Calibri" w:hAnsi="Calibri" w:cs="Calibri"/>
                <w:b/>
                <w:bCs/>
                <w:spacing w:val="5"/>
                <w:sz w:val="20"/>
                <w:szCs w:val="20"/>
              </w:rPr>
              <w:t>will Glasgow Life take if I am placed under formal consideration for listing.</w:t>
            </w:r>
          </w:p>
        </w:tc>
        <w:tc>
          <w:tcPr>
            <w:tcW w:w="77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AD8DBE" w14:textId="0BEB4701" w:rsidR="0020631D" w:rsidRPr="00F1219B" w:rsidRDefault="232D92D3" w:rsidP="005C4531">
            <w:pPr>
              <w:spacing w:line="280" w:lineRule="exact"/>
              <w:rPr>
                <w:rFonts w:ascii="Calibri" w:hAnsi="Calibri" w:cs="Calibri Light"/>
                <w:color w:val="000000"/>
                <w:spacing w:val="5"/>
                <w:sz w:val="20"/>
                <w:szCs w:val="20"/>
              </w:rPr>
            </w:pPr>
            <w:r w:rsidRPr="00F1219B">
              <w:rPr>
                <w:rFonts w:ascii="Calibri" w:hAnsi="Calibri" w:cs="Calibri Light"/>
                <w:color w:val="000000"/>
                <w:spacing w:val="5"/>
                <w:sz w:val="20"/>
                <w:szCs w:val="20"/>
              </w:rPr>
              <w:t xml:space="preserve">Formal consideration does not mean that </w:t>
            </w:r>
            <w:r w:rsidR="00336EDE">
              <w:rPr>
                <w:rFonts w:ascii="Calibri" w:hAnsi="Calibri" w:cs="Calibri Light"/>
                <w:color w:val="000000"/>
                <w:spacing w:val="5"/>
                <w:sz w:val="20"/>
                <w:szCs w:val="20"/>
              </w:rPr>
              <w:t>an</w:t>
            </w:r>
            <w:r w:rsidRPr="00F1219B">
              <w:rPr>
                <w:rFonts w:ascii="Calibri" w:hAnsi="Calibri" w:cs="Calibri Light"/>
                <w:color w:val="000000"/>
                <w:spacing w:val="5"/>
                <w:sz w:val="20"/>
                <w:szCs w:val="20"/>
              </w:rPr>
              <w:t xml:space="preserve"> </w:t>
            </w:r>
            <w:r w:rsidR="00DC1EA6">
              <w:rPr>
                <w:rFonts w:ascii="Calibri" w:hAnsi="Calibri" w:cs="Calibri Light"/>
                <w:color w:val="000000"/>
                <w:spacing w:val="5"/>
                <w:sz w:val="20"/>
                <w:szCs w:val="20"/>
              </w:rPr>
              <w:t>employee</w:t>
            </w:r>
            <w:r w:rsidRPr="00F1219B">
              <w:rPr>
                <w:rFonts w:ascii="Calibri" w:hAnsi="Calibri" w:cs="Calibri Light"/>
                <w:color w:val="000000"/>
                <w:spacing w:val="5"/>
                <w:sz w:val="20"/>
                <w:szCs w:val="20"/>
              </w:rPr>
              <w:t xml:space="preserve"> is not allowed to do regulated </w:t>
            </w:r>
            <w:r w:rsidR="00C0461C">
              <w:rPr>
                <w:rFonts w:ascii="Calibri" w:hAnsi="Calibri" w:cs="Calibri Light"/>
                <w:color w:val="000000"/>
                <w:spacing w:val="5"/>
                <w:sz w:val="20"/>
                <w:szCs w:val="20"/>
              </w:rPr>
              <w:t>activity</w:t>
            </w:r>
            <w:r w:rsidRPr="00F1219B">
              <w:rPr>
                <w:rFonts w:ascii="Calibri" w:hAnsi="Calibri" w:cs="Calibri Light"/>
                <w:color w:val="000000"/>
                <w:spacing w:val="5"/>
                <w:sz w:val="20"/>
                <w:szCs w:val="20"/>
              </w:rPr>
              <w:t>.</w:t>
            </w:r>
            <w:r w:rsidR="17D111B6" w:rsidRPr="00F1219B">
              <w:rPr>
                <w:rFonts w:ascii="Calibri" w:hAnsi="Calibri" w:cs="Calibri Light"/>
                <w:color w:val="000000"/>
                <w:spacing w:val="5"/>
                <w:sz w:val="20"/>
                <w:szCs w:val="20"/>
              </w:rPr>
              <w:t xml:space="preserve"> </w:t>
            </w:r>
            <w:r w:rsidRPr="00F1219B">
              <w:rPr>
                <w:rFonts w:ascii="Calibri" w:hAnsi="Calibri" w:cs="Calibri Light"/>
                <w:color w:val="000000"/>
                <w:spacing w:val="5"/>
                <w:sz w:val="20"/>
                <w:szCs w:val="20"/>
              </w:rPr>
              <w:t xml:space="preserve">However, it is for Glasgow Life to consider whether we need to take any action to restrict or suspend your duties whilst the consideration is </w:t>
            </w:r>
            <w:r w:rsidR="6EB9E235" w:rsidRPr="00F1219B">
              <w:rPr>
                <w:rFonts w:ascii="Calibri" w:hAnsi="Calibri" w:cs="Calibri Light"/>
                <w:color w:val="000000"/>
                <w:spacing w:val="5"/>
                <w:sz w:val="20"/>
                <w:szCs w:val="20"/>
              </w:rPr>
              <w:t xml:space="preserve">ongoing. </w:t>
            </w:r>
            <w:proofErr w:type="gramStart"/>
            <w:r w:rsidR="00134B51">
              <w:rPr>
                <w:rFonts w:ascii="Calibri" w:hAnsi="Calibri" w:cs="Calibri Light"/>
                <w:color w:val="000000"/>
                <w:spacing w:val="5"/>
                <w:sz w:val="20"/>
                <w:szCs w:val="20"/>
              </w:rPr>
              <w:t>An</w:t>
            </w:r>
            <w:proofErr w:type="gramEnd"/>
            <w:r w:rsidR="00134B51">
              <w:rPr>
                <w:rFonts w:ascii="Calibri" w:hAnsi="Calibri" w:cs="Calibri Light"/>
                <w:color w:val="000000"/>
                <w:spacing w:val="5"/>
                <w:sz w:val="20"/>
                <w:szCs w:val="20"/>
              </w:rPr>
              <w:t xml:space="preserve"> manager will be appointed alongside an ER Specialist who will review the information provided from Disclosure Scotland. A risk assessment will be completed, and this</w:t>
            </w:r>
            <w:r w:rsidR="00134B51">
              <w:rPr>
                <w:rFonts w:asciiTheme="minorHAnsi" w:hAnsiTheme="minorHAnsi" w:cstheme="minorBidi"/>
                <w:sz w:val="20"/>
                <w:szCs w:val="20"/>
              </w:rPr>
              <w:t xml:space="preserve"> assessment</w:t>
            </w:r>
            <w:r w:rsidR="00134B51" w:rsidRPr="1B6B6431">
              <w:rPr>
                <w:rFonts w:asciiTheme="minorHAnsi" w:hAnsiTheme="minorHAnsi" w:cstheme="minorBidi"/>
                <w:sz w:val="20"/>
                <w:szCs w:val="20"/>
              </w:rPr>
              <w:t xml:space="preserve"> </w:t>
            </w:r>
            <w:r w:rsidR="00134B51">
              <w:rPr>
                <w:rFonts w:asciiTheme="minorHAnsi" w:hAnsiTheme="minorHAnsi" w:cstheme="minorBidi"/>
                <w:sz w:val="20"/>
                <w:szCs w:val="20"/>
              </w:rPr>
              <w:t>will</w:t>
            </w:r>
            <w:r w:rsidR="00134B51" w:rsidRPr="1B6B6431">
              <w:rPr>
                <w:rFonts w:asciiTheme="minorHAnsi" w:hAnsiTheme="minorHAnsi" w:cstheme="minorBidi"/>
                <w:sz w:val="20"/>
                <w:szCs w:val="20"/>
              </w:rPr>
              <w:t xml:space="preserve"> </w:t>
            </w:r>
            <w:proofErr w:type="gramStart"/>
            <w:r w:rsidR="00134B51" w:rsidRPr="1B6B6431">
              <w:rPr>
                <w:rFonts w:asciiTheme="minorHAnsi" w:hAnsiTheme="minorHAnsi" w:cstheme="minorBidi"/>
                <w:sz w:val="20"/>
                <w:szCs w:val="20"/>
              </w:rPr>
              <w:t>take into account</w:t>
            </w:r>
            <w:proofErr w:type="gramEnd"/>
            <w:r w:rsidR="00134B51" w:rsidRPr="1B6B6431">
              <w:rPr>
                <w:rFonts w:asciiTheme="minorHAnsi" w:hAnsiTheme="minorHAnsi" w:cstheme="minorBidi"/>
                <w:sz w:val="20"/>
                <w:szCs w:val="20"/>
              </w:rPr>
              <w:t xml:space="preserve"> the circumstances of the case and the </w:t>
            </w:r>
            <w:r w:rsidR="00134B51">
              <w:rPr>
                <w:rFonts w:asciiTheme="minorHAnsi" w:hAnsiTheme="minorHAnsi" w:cstheme="minorBidi"/>
                <w:sz w:val="20"/>
                <w:szCs w:val="20"/>
              </w:rPr>
              <w:t>employee’s</w:t>
            </w:r>
            <w:r w:rsidR="00134B51" w:rsidRPr="1B6B6431">
              <w:rPr>
                <w:rFonts w:asciiTheme="minorHAnsi" w:hAnsiTheme="minorHAnsi" w:cstheme="minorBidi"/>
                <w:sz w:val="20"/>
                <w:szCs w:val="20"/>
              </w:rPr>
              <w:t xml:space="preserve"> work. It may be appropriate to adjust the employee’s duties</w:t>
            </w:r>
            <w:r w:rsidR="00134B51">
              <w:rPr>
                <w:rFonts w:asciiTheme="minorHAnsi" w:hAnsiTheme="minorHAnsi" w:cstheme="minorBidi"/>
                <w:sz w:val="20"/>
                <w:szCs w:val="20"/>
              </w:rPr>
              <w:t xml:space="preserve"> and/or work location</w:t>
            </w:r>
            <w:r w:rsidR="00134B51" w:rsidRPr="1B6B6431">
              <w:rPr>
                <w:rFonts w:asciiTheme="minorHAnsi" w:hAnsiTheme="minorHAnsi" w:cstheme="minorBidi"/>
                <w:sz w:val="20"/>
                <w:szCs w:val="20"/>
              </w:rPr>
              <w:t xml:space="preserve"> until the Disclosure Scotland assessment is complete. </w:t>
            </w:r>
            <w:r w:rsidR="00134B51">
              <w:rPr>
                <w:rFonts w:asciiTheme="minorHAnsi" w:hAnsiTheme="minorHAnsi" w:cstheme="minorBidi"/>
                <w:sz w:val="20"/>
                <w:szCs w:val="20"/>
              </w:rPr>
              <w:t xml:space="preserve">  In some cases, it may be necessary to place the employee on precautionary suspension depending on the nature of the information and commence a formal investigation outlined within the Glasgow Life Discipline and Appeals procedure</w:t>
            </w:r>
          </w:p>
        </w:tc>
      </w:tr>
      <w:tr w:rsidR="000E55F9" w:rsidRPr="00F1219B" w14:paraId="33021FBA" w14:textId="77777777" w:rsidTr="1B6B6431">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644451" w14:textId="337E2734" w:rsidR="000E55F9" w:rsidRPr="00F1219B" w:rsidRDefault="000E55F9">
            <w:pPr>
              <w:spacing w:line="280" w:lineRule="exact"/>
              <w:rPr>
                <w:rFonts w:ascii="Calibri" w:eastAsia="Calibri" w:hAnsi="Calibri" w:cs="Calibri"/>
                <w:b/>
                <w:bCs/>
                <w:color w:val="70AD47"/>
                <w:spacing w:val="5"/>
                <w:sz w:val="20"/>
                <w:szCs w:val="20"/>
              </w:rPr>
            </w:pPr>
            <w:r w:rsidRPr="00F67110">
              <w:rPr>
                <w:rFonts w:ascii="Calibri" w:eastAsia="Calibri" w:hAnsi="Calibri" w:cs="Calibri"/>
                <w:b/>
                <w:bCs/>
                <w:spacing w:val="5"/>
                <w:sz w:val="20"/>
                <w:szCs w:val="20"/>
              </w:rPr>
              <w:t xml:space="preserve">What happens if Disclosure Scotland notify Glasgow Life that </w:t>
            </w:r>
            <w:r w:rsidR="00336EDE" w:rsidRPr="00F67110">
              <w:rPr>
                <w:rFonts w:ascii="Calibri" w:eastAsia="Calibri" w:hAnsi="Calibri" w:cs="Calibri"/>
                <w:b/>
                <w:bCs/>
                <w:spacing w:val="5"/>
                <w:sz w:val="20"/>
                <w:szCs w:val="20"/>
              </w:rPr>
              <w:t>I am</w:t>
            </w:r>
            <w:r w:rsidRPr="00F67110">
              <w:rPr>
                <w:rFonts w:ascii="Calibri" w:eastAsia="Calibri" w:hAnsi="Calibri" w:cs="Calibri"/>
                <w:b/>
                <w:bCs/>
                <w:spacing w:val="5"/>
                <w:sz w:val="20"/>
                <w:szCs w:val="20"/>
              </w:rPr>
              <w:t xml:space="preserve"> unsuitable for regulated work?</w:t>
            </w:r>
          </w:p>
        </w:tc>
        <w:tc>
          <w:tcPr>
            <w:tcW w:w="77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D6AA2F" w14:textId="6FACA2DB" w:rsidR="000E55F9" w:rsidRPr="00F1219B" w:rsidRDefault="4117152B" w:rsidP="005C4531">
            <w:pPr>
              <w:spacing w:line="280" w:lineRule="exact"/>
              <w:rPr>
                <w:rFonts w:ascii="Calibri" w:hAnsi="Calibri" w:cs="Calibri Light"/>
                <w:color w:val="000000"/>
                <w:spacing w:val="5"/>
                <w:sz w:val="20"/>
                <w:szCs w:val="20"/>
              </w:rPr>
            </w:pPr>
            <w:r w:rsidRPr="00F1219B">
              <w:rPr>
                <w:rFonts w:ascii="Calibri" w:hAnsi="Calibri" w:cs="Calibri Light"/>
                <w:color w:val="000000"/>
                <w:spacing w:val="5"/>
                <w:sz w:val="20"/>
                <w:szCs w:val="20"/>
              </w:rPr>
              <w:t xml:space="preserve">If Disclosure Scotland notify Glasgow Life that </w:t>
            </w:r>
            <w:r w:rsidR="00336EDE">
              <w:rPr>
                <w:rFonts w:ascii="Calibri" w:hAnsi="Calibri" w:cs="Calibri Light"/>
                <w:color w:val="000000"/>
                <w:spacing w:val="5"/>
                <w:sz w:val="20"/>
                <w:szCs w:val="20"/>
              </w:rPr>
              <w:t>you</w:t>
            </w:r>
            <w:r w:rsidR="0BA16B5F" w:rsidRPr="00F1219B">
              <w:rPr>
                <w:rFonts w:ascii="Calibri" w:hAnsi="Calibri" w:cs="Calibri Light"/>
                <w:color w:val="000000"/>
                <w:spacing w:val="5"/>
                <w:sz w:val="20"/>
                <w:szCs w:val="20"/>
              </w:rPr>
              <w:t xml:space="preserve"> will</w:t>
            </w:r>
            <w:r w:rsidRPr="00F1219B">
              <w:rPr>
                <w:rFonts w:ascii="Calibri" w:hAnsi="Calibri" w:cs="Calibri Light"/>
                <w:color w:val="000000"/>
                <w:spacing w:val="5"/>
                <w:sz w:val="20"/>
                <w:szCs w:val="20"/>
              </w:rPr>
              <w:t xml:space="preserve"> be included on either or both lists then that </w:t>
            </w:r>
            <w:r w:rsidR="00336EDE">
              <w:rPr>
                <w:rFonts w:ascii="Calibri" w:hAnsi="Calibri" w:cs="Calibri Light"/>
                <w:color w:val="000000"/>
                <w:spacing w:val="5"/>
                <w:sz w:val="20"/>
                <w:szCs w:val="20"/>
              </w:rPr>
              <w:t>means that you</w:t>
            </w:r>
            <w:r w:rsidRPr="00F1219B">
              <w:rPr>
                <w:rFonts w:ascii="Calibri" w:hAnsi="Calibri" w:cs="Calibri Light"/>
                <w:color w:val="000000"/>
                <w:spacing w:val="5"/>
                <w:sz w:val="20"/>
                <w:szCs w:val="20"/>
              </w:rPr>
              <w:t xml:space="preserve"> must not do regulated </w:t>
            </w:r>
            <w:r w:rsidR="00C0461C">
              <w:rPr>
                <w:rFonts w:ascii="Calibri" w:hAnsi="Calibri" w:cs="Calibri Light"/>
                <w:color w:val="000000"/>
                <w:spacing w:val="5"/>
                <w:sz w:val="20"/>
                <w:szCs w:val="20"/>
              </w:rPr>
              <w:t>activity</w:t>
            </w:r>
            <w:r w:rsidRPr="00F1219B">
              <w:rPr>
                <w:rFonts w:ascii="Calibri" w:hAnsi="Calibri" w:cs="Calibri Light"/>
                <w:color w:val="000000"/>
                <w:spacing w:val="5"/>
                <w:sz w:val="20"/>
                <w:szCs w:val="20"/>
              </w:rPr>
              <w:t xml:space="preserve">, </w:t>
            </w:r>
            <w:r w:rsidR="189417A8" w:rsidRPr="00F1219B">
              <w:rPr>
                <w:rFonts w:ascii="Calibri" w:hAnsi="Calibri" w:cs="Calibri Light"/>
                <w:color w:val="000000"/>
                <w:spacing w:val="5"/>
                <w:sz w:val="20"/>
                <w:szCs w:val="20"/>
              </w:rPr>
              <w:t>it</w:t>
            </w:r>
            <w:r w:rsidRPr="00F1219B">
              <w:rPr>
                <w:rFonts w:ascii="Calibri" w:hAnsi="Calibri" w:cs="Calibri Light"/>
                <w:color w:val="000000"/>
                <w:spacing w:val="5"/>
                <w:sz w:val="20"/>
                <w:szCs w:val="20"/>
              </w:rPr>
              <w:t xml:space="preserve"> is against the law for someone who is included in a list to do regulated </w:t>
            </w:r>
            <w:r w:rsidR="00C0461C">
              <w:rPr>
                <w:rFonts w:ascii="Calibri" w:hAnsi="Calibri" w:cs="Calibri Light"/>
                <w:color w:val="000000"/>
                <w:spacing w:val="5"/>
                <w:sz w:val="20"/>
                <w:szCs w:val="20"/>
              </w:rPr>
              <w:t>activity</w:t>
            </w:r>
            <w:r w:rsidR="700C45EE" w:rsidRPr="00F1219B">
              <w:rPr>
                <w:rFonts w:ascii="Calibri" w:hAnsi="Calibri" w:cs="Calibri Light"/>
                <w:color w:val="000000"/>
                <w:spacing w:val="5"/>
                <w:sz w:val="20"/>
                <w:szCs w:val="20"/>
              </w:rPr>
              <w:t xml:space="preserve"> for</w:t>
            </w:r>
            <w:r w:rsidRPr="00F1219B">
              <w:rPr>
                <w:rFonts w:ascii="Calibri" w:hAnsi="Calibri" w:cs="Calibri Light"/>
                <w:color w:val="000000"/>
                <w:spacing w:val="5"/>
                <w:sz w:val="20"/>
                <w:szCs w:val="20"/>
              </w:rPr>
              <w:t xml:space="preserve"> that group.</w:t>
            </w:r>
          </w:p>
          <w:p w14:paraId="5776E110" w14:textId="2F20E193" w:rsidR="000E55F9" w:rsidRPr="00F1219B" w:rsidRDefault="4117152B" w:rsidP="005C4531">
            <w:pPr>
              <w:spacing w:line="280" w:lineRule="exact"/>
              <w:rPr>
                <w:rFonts w:ascii="Calibri" w:hAnsi="Calibri" w:cs="Calibri Light"/>
                <w:color w:val="000000"/>
                <w:spacing w:val="5"/>
                <w:sz w:val="20"/>
                <w:szCs w:val="20"/>
              </w:rPr>
            </w:pPr>
            <w:r w:rsidRPr="00F1219B">
              <w:rPr>
                <w:rFonts w:ascii="Calibri" w:hAnsi="Calibri" w:cs="Calibri Light"/>
                <w:color w:val="000000"/>
                <w:spacing w:val="5"/>
                <w:sz w:val="20"/>
                <w:szCs w:val="20"/>
              </w:rPr>
              <w:t xml:space="preserve">If an </w:t>
            </w:r>
            <w:r w:rsidR="00DC1EA6">
              <w:rPr>
                <w:rFonts w:ascii="Calibri" w:hAnsi="Calibri" w:cs="Calibri Light"/>
                <w:color w:val="000000"/>
                <w:spacing w:val="5"/>
                <w:sz w:val="20"/>
                <w:szCs w:val="20"/>
              </w:rPr>
              <w:t>employee</w:t>
            </w:r>
            <w:r w:rsidRPr="00F1219B">
              <w:rPr>
                <w:rFonts w:ascii="Calibri" w:hAnsi="Calibri" w:cs="Calibri Light"/>
                <w:color w:val="000000"/>
                <w:spacing w:val="5"/>
                <w:sz w:val="20"/>
                <w:szCs w:val="20"/>
              </w:rPr>
              <w:t xml:space="preserve"> is included on the </w:t>
            </w:r>
            <w:r w:rsidR="1F4BB990" w:rsidRPr="00F1219B">
              <w:rPr>
                <w:rFonts w:ascii="Calibri" w:hAnsi="Calibri" w:cs="Calibri Light"/>
                <w:color w:val="000000"/>
                <w:spacing w:val="5"/>
                <w:sz w:val="20"/>
                <w:szCs w:val="20"/>
              </w:rPr>
              <w:t>children's</w:t>
            </w:r>
            <w:r w:rsidRPr="00F1219B">
              <w:rPr>
                <w:rFonts w:ascii="Calibri" w:hAnsi="Calibri" w:cs="Calibri Light"/>
                <w:color w:val="000000"/>
                <w:spacing w:val="5"/>
                <w:sz w:val="20"/>
                <w:szCs w:val="20"/>
              </w:rPr>
              <w:t xml:space="preserve"> </w:t>
            </w:r>
            <w:r w:rsidR="4DE4E858" w:rsidRPr="00F1219B">
              <w:rPr>
                <w:rFonts w:ascii="Calibri" w:hAnsi="Calibri" w:cs="Calibri Light"/>
                <w:color w:val="000000"/>
                <w:spacing w:val="5"/>
                <w:sz w:val="20"/>
                <w:szCs w:val="20"/>
              </w:rPr>
              <w:t>list,</w:t>
            </w:r>
            <w:r w:rsidRPr="00F1219B">
              <w:rPr>
                <w:rFonts w:ascii="Calibri" w:hAnsi="Calibri" w:cs="Calibri Light"/>
                <w:color w:val="000000"/>
                <w:spacing w:val="5"/>
                <w:sz w:val="20"/>
                <w:szCs w:val="20"/>
              </w:rPr>
              <w:t xml:space="preserve"> they must not do regulated </w:t>
            </w:r>
            <w:r w:rsidR="00260E85">
              <w:rPr>
                <w:rFonts w:ascii="Calibri" w:hAnsi="Calibri" w:cs="Calibri Light"/>
                <w:color w:val="000000"/>
                <w:spacing w:val="5"/>
                <w:sz w:val="20"/>
                <w:szCs w:val="20"/>
              </w:rPr>
              <w:t>activity</w:t>
            </w:r>
            <w:r w:rsidRPr="00F1219B">
              <w:rPr>
                <w:rFonts w:ascii="Calibri" w:hAnsi="Calibri" w:cs="Calibri Light"/>
                <w:color w:val="000000"/>
                <w:spacing w:val="5"/>
                <w:sz w:val="20"/>
                <w:szCs w:val="20"/>
              </w:rPr>
              <w:t xml:space="preserve"> with children but may do regulated </w:t>
            </w:r>
            <w:r w:rsidR="00A610C1">
              <w:rPr>
                <w:rFonts w:ascii="Calibri" w:hAnsi="Calibri" w:cs="Calibri Light"/>
                <w:color w:val="000000"/>
                <w:spacing w:val="5"/>
                <w:sz w:val="20"/>
                <w:szCs w:val="20"/>
              </w:rPr>
              <w:t>activity</w:t>
            </w:r>
            <w:r w:rsidRPr="00F1219B">
              <w:rPr>
                <w:rFonts w:ascii="Calibri" w:hAnsi="Calibri" w:cs="Calibri Light"/>
                <w:color w:val="000000"/>
                <w:spacing w:val="5"/>
                <w:sz w:val="20"/>
                <w:szCs w:val="20"/>
              </w:rPr>
              <w:t xml:space="preserve"> with adults.</w:t>
            </w:r>
          </w:p>
          <w:p w14:paraId="799DBA54" w14:textId="1999EAA6" w:rsidR="000E55F9" w:rsidRPr="00F1219B" w:rsidRDefault="000E55F9" w:rsidP="005C4531">
            <w:pPr>
              <w:spacing w:line="280" w:lineRule="exact"/>
              <w:rPr>
                <w:rFonts w:ascii="Calibri" w:hAnsi="Calibri" w:cs="Calibri Light"/>
                <w:color w:val="000000"/>
                <w:spacing w:val="5"/>
                <w:sz w:val="20"/>
                <w:szCs w:val="20"/>
              </w:rPr>
            </w:pPr>
          </w:p>
        </w:tc>
      </w:tr>
      <w:tr w:rsidR="00C81B31" w:rsidRPr="00F1219B" w14:paraId="261D805A" w14:textId="77777777" w:rsidTr="1B6B6431">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61F26A" w14:textId="136364AC" w:rsidR="00C81B31" w:rsidRPr="00F1219B" w:rsidRDefault="703B0AA4">
            <w:pPr>
              <w:spacing w:line="280" w:lineRule="exact"/>
              <w:rPr>
                <w:rFonts w:ascii="Calibri" w:eastAsia="Calibri" w:hAnsi="Calibri" w:cs="Calibri"/>
                <w:b/>
                <w:bCs/>
                <w:color w:val="70AD47"/>
                <w:spacing w:val="5"/>
                <w:sz w:val="20"/>
                <w:szCs w:val="20"/>
              </w:rPr>
            </w:pPr>
            <w:r w:rsidRPr="00F67110">
              <w:rPr>
                <w:rFonts w:ascii="Calibri" w:eastAsia="Calibri" w:hAnsi="Calibri" w:cs="Calibri"/>
                <w:b/>
                <w:bCs/>
                <w:spacing w:val="5"/>
                <w:sz w:val="20"/>
                <w:szCs w:val="20"/>
              </w:rPr>
              <w:t xml:space="preserve">What happens if </w:t>
            </w:r>
            <w:r w:rsidR="00336EDE" w:rsidRPr="00F67110">
              <w:rPr>
                <w:rFonts w:ascii="Calibri" w:eastAsia="Calibri" w:hAnsi="Calibri" w:cs="Calibri"/>
                <w:b/>
                <w:bCs/>
                <w:spacing w:val="5"/>
                <w:sz w:val="20"/>
                <w:szCs w:val="20"/>
              </w:rPr>
              <w:t xml:space="preserve">I leave </w:t>
            </w:r>
            <w:r w:rsidRPr="00F67110">
              <w:rPr>
                <w:rFonts w:ascii="Calibri" w:eastAsia="Calibri" w:hAnsi="Calibri" w:cs="Calibri"/>
                <w:b/>
                <w:bCs/>
                <w:spacing w:val="5"/>
                <w:sz w:val="20"/>
                <w:szCs w:val="20"/>
              </w:rPr>
              <w:t xml:space="preserve">Glasgow Life </w:t>
            </w:r>
            <w:r w:rsidR="3539188F" w:rsidRPr="00F67110">
              <w:rPr>
                <w:rFonts w:ascii="Calibri" w:eastAsia="Calibri" w:hAnsi="Calibri" w:cs="Calibri"/>
                <w:b/>
                <w:bCs/>
                <w:spacing w:val="5"/>
                <w:sz w:val="20"/>
                <w:szCs w:val="20"/>
              </w:rPr>
              <w:t>during</w:t>
            </w:r>
            <w:r w:rsidRPr="00F67110">
              <w:rPr>
                <w:rFonts w:ascii="Calibri" w:eastAsia="Calibri" w:hAnsi="Calibri" w:cs="Calibri"/>
                <w:b/>
                <w:bCs/>
                <w:spacing w:val="5"/>
                <w:sz w:val="20"/>
                <w:szCs w:val="20"/>
              </w:rPr>
              <w:t xml:space="preserve"> </w:t>
            </w:r>
            <w:r w:rsidR="00336EDE" w:rsidRPr="00F67110">
              <w:rPr>
                <w:rFonts w:ascii="Calibri" w:eastAsia="Calibri" w:hAnsi="Calibri" w:cs="Calibri"/>
                <w:b/>
                <w:bCs/>
                <w:spacing w:val="5"/>
                <w:sz w:val="20"/>
                <w:szCs w:val="20"/>
              </w:rPr>
              <w:t xml:space="preserve">my </w:t>
            </w:r>
            <w:r w:rsidRPr="00F67110">
              <w:rPr>
                <w:rFonts w:ascii="Calibri" w:eastAsia="Calibri" w:hAnsi="Calibri" w:cs="Calibri"/>
                <w:b/>
                <w:bCs/>
                <w:spacing w:val="5"/>
                <w:sz w:val="20"/>
                <w:szCs w:val="20"/>
              </w:rPr>
              <w:t>formal consideration?</w:t>
            </w:r>
          </w:p>
        </w:tc>
        <w:tc>
          <w:tcPr>
            <w:tcW w:w="77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9DA05A" w14:textId="46558F8D" w:rsidR="00C81B31" w:rsidRPr="00F1219B" w:rsidRDefault="703B0AA4" w:rsidP="005C4531">
            <w:pPr>
              <w:spacing w:line="280" w:lineRule="exact"/>
              <w:rPr>
                <w:rFonts w:ascii="Calibri" w:hAnsi="Calibri" w:cs="Calibri Light"/>
                <w:color w:val="000000"/>
                <w:spacing w:val="5"/>
                <w:sz w:val="20"/>
                <w:szCs w:val="20"/>
              </w:rPr>
            </w:pPr>
            <w:r w:rsidRPr="00F1219B">
              <w:rPr>
                <w:rFonts w:ascii="Calibri" w:hAnsi="Calibri" w:cs="Calibri Light"/>
                <w:color w:val="000000"/>
                <w:spacing w:val="5"/>
                <w:sz w:val="20"/>
                <w:szCs w:val="20"/>
              </w:rPr>
              <w:t>If someone stops working for</w:t>
            </w:r>
            <w:r w:rsidR="1FA849DE" w:rsidRPr="00F1219B">
              <w:rPr>
                <w:rFonts w:ascii="Calibri" w:hAnsi="Calibri" w:cs="Calibri Light"/>
                <w:color w:val="000000"/>
                <w:spacing w:val="5"/>
                <w:sz w:val="20"/>
                <w:szCs w:val="20"/>
              </w:rPr>
              <w:t xml:space="preserve"> </w:t>
            </w:r>
            <w:r w:rsidR="006C2D48" w:rsidRPr="00F1219B">
              <w:rPr>
                <w:rFonts w:ascii="Calibri" w:hAnsi="Calibri" w:cs="Calibri Light"/>
                <w:color w:val="000000"/>
                <w:spacing w:val="5"/>
                <w:sz w:val="20"/>
                <w:szCs w:val="20"/>
              </w:rPr>
              <w:t>us,</w:t>
            </w:r>
            <w:r w:rsidR="759BABD3" w:rsidRPr="00F1219B">
              <w:rPr>
                <w:rFonts w:ascii="Calibri" w:hAnsi="Calibri" w:cs="Calibri Light"/>
                <w:color w:val="000000"/>
                <w:spacing w:val="5"/>
                <w:sz w:val="20"/>
                <w:szCs w:val="20"/>
              </w:rPr>
              <w:t xml:space="preserve"> then</w:t>
            </w:r>
            <w:r w:rsidR="1FA849DE" w:rsidRPr="00F1219B">
              <w:rPr>
                <w:rFonts w:ascii="Calibri" w:hAnsi="Calibri" w:cs="Calibri Light"/>
                <w:color w:val="000000"/>
                <w:spacing w:val="5"/>
                <w:sz w:val="20"/>
                <w:szCs w:val="20"/>
              </w:rPr>
              <w:t xml:space="preserve"> Glasgow Life </w:t>
            </w:r>
            <w:r w:rsidRPr="00F1219B">
              <w:rPr>
                <w:rFonts w:ascii="Calibri" w:hAnsi="Calibri" w:cs="Calibri Light"/>
                <w:color w:val="000000"/>
                <w:spacing w:val="5"/>
                <w:sz w:val="20"/>
                <w:szCs w:val="20"/>
              </w:rPr>
              <w:t>will cease to be an “interested party” and our details will be removed from that Scheme Record</w:t>
            </w:r>
            <w:r w:rsidR="00336EDE">
              <w:rPr>
                <w:rFonts w:ascii="Calibri" w:hAnsi="Calibri" w:cs="Calibri Light"/>
                <w:color w:val="000000"/>
                <w:spacing w:val="5"/>
                <w:sz w:val="20"/>
                <w:szCs w:val="20"/>
              </w:rPr>
              <w:t xml:space="preserve">.  </w:t>
            </w:r>
            <w:r w:rsidR="00F1219B">
              <w:rPr>
                <w:rFonts w:ascii="Calibri" w:hAnsi="Calibri" w:cs="Calibri Light"/>
                <w:color w:val="000000"/>
                <w:spacing w:val="5"/>
                <w:sz w:val="20"/>
                <w:szCs w:val="20"/>
              </w:rPr>
              <w:t>Glasgow Life</w:t>
            </w:r>
            <w:r w:rsidRPr="00F1219B">
              <w:rPr>
                <w:rFonts w:ascii="Calibri" w:hAnsi="Calibri" w:cs="Calibri Light"/>
                <w:color w:val="000000"/>
                <w:spacing w:val="5"/>
                <w:sz w:val="20"/>
                <w:szCs w:val="20"/>
              </w:rPr>
              <w:t xml:space="preserve"> will co</w:t>
            </w:r>
            <w:r w:rsidR="1FA849DE" w:rsidRPr="00F1219B">
              <w:rPr>
                <w:rFonts w:ascii="Calibri" w:hAnsi="Calibri" w:cs="Calibri Light"/>
                <w:color w:val="000000"/>
                <w:spacing w:val="5"/>
                <w:sz w:val="20"/>
                <w:szCs w:val="20"/>
              </w:rPr>
              <w:t>ntact Disclosure Scotland to inform them</w:t>
            </w:r>
            <w:r w:rsidR="00336EDE">
              <w:rPr>
                <w:rFonts w:ascii="Calibri" w:hAnsi="Calibri" w:cs="Calibri Light"/>
                <w:color w:val="000000"/>
                <w:spacing w:val="5"/>
                <w:sz w:val="20"/>
                <w:szCs w:val="20"/>
              </w:rPr>
              <w:t xml:space="preserve"> that you are a leaver from the organisation.</w:t>
            </w:r>
          </w:p>
        </w:tc>
      </w:tr>
      <w:tr w:rsidR="00535575" w:rsidRPr="00F1219B" w14:paraId="33C8B072" w14:textId="77777777" w:rsidTr="1B6B6431">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A01EFA" w14:textId="0B4F93D4" w:rsidR="00535575" w:rsidRPr="00F1219B" w:rsidRDefault="00336EDE">
            <w:pPr>
              <w:spacing w:line="280" w:lineRule="exact"/>
              <w:rPr>
                <w:rFonts w:ascii="Calibri" w:eastAsia="Calibri" w:hAnsi="Calibri" w:cs="Calibri"/>
                <w:b/>
                <w:bCs/>
                <w:color w:val="70AD47"/>
                <w:spacing w:val="5"/>
                <w:sz w:val="20"/>
                <w:szCs w:val="20"/>
              </w:rPr>
            </w:pPr>
            <w:r w:rsidRPr="00F67110">
              <w:rPr>
                <w:rFonts w:ascii="Calibri" w:eastAsia="Calibri" w:hAnsi="Calibri" w:cs="Calibri"/>
                <w:b/>
                <w:bCs/>
                <w:spacing w:val="5"/>
                <w:sz w:val="20"/>
                <w:szCs w:val="20"/>
              </w:rPr>
              <w:t>H</w:t>
            </w:r>
            <w:r w:rsidR="00535575" w:rsidRPr="00F67110">
              <w:rPr>
                <w:rFonts w:ascii="Calibri" w:eastAsia="Calibri" w:hAnsi="Calibri" w:cs="Calibri"/>
                <w:b/>
                <w:bCs/>
                <w:spacing w:val="5"/>
                <w:sz w:val="20"/>
                <w:szCs w:val="20"/>
              </w:rPr>
              <w:t>ow long will it be before Glasgow Life know what the decision is?</w:t>
            </w:r>
          </w:p>
        </w:tc>
        <w:tc>
          <w:tcPr>
            <w:tcW w:w="77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23DE1D" w14:textId="15E8534F" w:rsidR="00535575" w:rsidRPr="00F1219B" w:rsidRDefault="00535575" w:rsidP="00535575">
            <w:pPr>
              <w:spacing w:line="280" w:lineRule="exact"/>
              <w:rPr>
                <w:rFonts w:ascii="Calibri" w:hAnsi="Calibri" w:cs="Calibri Light"/>
                <w:color w:val="000000"/>
                <w:spacing w:val="5"/>
                <w:sz w:val="20"/>
                <w:szCs w:val="20"/>
              </w:rPr>
            </w:pPr>
            <w:r w:rsidRPr="00F1219B">
              <w:rPr>
                <w:rFonts w:ascii="Calibri" w:hAnsi="Calibri" w:cs="Calibri Light"/>
                <w:color w:val="000000"/>
                <w:spacing w:val="5"/>
                <w:sz w:val="20"/>
                <w:szCs w:val="20"/>
              </w:rPr>
              <w:t>Disclosure Scotland will aim to have the consideration completed and a decision made as early as possible and within 6 months for straightforward cases</w:t>
            </w:r>
            <w:r w:rsidR="006C2D48">
              <w:rPr>
                <w:rFonts w:ascii="Calibri" w:hAnsi="Calibri" w:cs="Calibri Light"/>
                <w:color w:val="000000"/>
                <w:spacing w:val="5"/>
                <w:sz w:val="20"/>
                <w:szCs w:val="20"/>
              </w:rPr>
              <w:t>,</w:t>
            </w:r>
            <w:r w:rsidRPr="00F1219B">
              <w:rPr>
                <w:rFonts w:ascii="Calibri" w:hAnsi="Calibri" w:cs="Calibri Light"/>
                <w:color w:val="000000"/>
                <w:spacing w:val="5"/>
                <w:sz w:val="20"/>
                <w:szCs w:val="20"/>
              </w:rPr>
              <w:t xml:space="preserve"> however</w:t>
            </w:r>
            <w:r w:rsidR="006C2D48">
              <w:rPr>
                <w:rFonts w:ascii="Calibri" w:hAnsi="Calibri" w:cs="Calibri Light"/>
                <w:color w:val="000000"/>
                <w:spacing w:val="5"/>
                <w:sz w:val="20"/>
                <w:szCs w:val="20"/>
              </w:rPr>
              <w:t>,</w:t>
            </w:r>
            <w:r w:rsidRPr="00F1219B">
              <w:rPr>
                <w:rFonts w:ascii="Calibri" w:hAnsi="Calibri" w:cs="Calibri Light"/>
                <w:color w:val="000000"/>
                <w:spacing w:val="5"/>
                <w:sz w:val="20"/>
                <w:szCs w:val="20"/>
              </w:rPr>
              <w:t xml:space="preserve"> sometimes those timescales are con</w:t>
            </w:r>
            <w:r w:rsidR="00F1219B">
              <w:rPr>
                <w:rFonts w:ascii="Calibri" w:hAnsi="Calibri" w:cs="Calibri Light"/>
                <w:color w:val="000000"/>
                <w:spacing w:val="5"/>
                <w:sz w:val="20"/>
                <w:szCs w:val="20"/>
              </w:rPr>
              <w:t>s</w:t>
            </w:r>
            <w:r w:rsidRPr="00F1219B">
              <w:rPr>
                <w:rFonts w:ascii="Calibri" w:hAnsi="Calibri" w:cs="Calibri Light"/>
                <w:color w:val="000000"/>
                <w:spacing w:val="5"/>
                <w:sz w:val="20"/>
                <w:szCs w:val="20"/>
              </w:rPr>
              <w:t>trained by the complexity of the case.</w:t>
            </w:r>
          </w:p>
          <w:p w14:paraId="61D14173" w14:textId="3B2D7897" w:rsidR="00535575" w:rsidRPr="00F1219B" w:rsidRDefault="1FA849DE" w:rsidP="00535575">
            <w:pPr>
              <w:spacing w:line="280" w:lineRule="exact"/>
              <w:rPr>
                <w:rFonts w:ascii="Calibri" w:hAnsi="Calibri" w:cs="Calibri Light"/>
                <w:color w:val="000000"/>
                <w:spacing w:val="5"/>
                <w:sz w:val="20"/>
                <w:szCs w:val="20"/>
              </w:rPr>
            </w:pPr>
            <w:r w:rsidRPr="00F1219B">
              <w:rPr>
                <w:rFonts w:ascii="Calibri" w:hAnsi="Calibri" w:cs="Calibri Light"/>
                <w:color w:val="000000"/>
                <w:spacing w:val="5"/>
                <w:sz w:val="20"/>
                <w:szCs w:val="20"/>
              </w:rPr>
              <w:t>Where the information which caused the consideration of listing is the subject of legal or disciplinary proceedings</w:t>
            </w:r>
            <w:r w:rsidR="002250A3">
              <w:rPr>
                <w:rFonts w:ascii="Calibri" w:hAnsi="Calibri" w:cs="Calibri Light"/>
                <w:color w:val="000000"/>
                <w:spacing w:val="5"/>
                <w:sz w:val="20"/>
                <w:szCs w:val="20"/>
              </w:rPr>
              <w:t>,</w:t>
            </w:r>
            <w:r w:rsidRPr="00F1219B">
              <w:rPr>
                <w:rFonts w:ascii="Calibri" w:hAnsi="Calibri" w:cs="Calibri Light"/>
                <w:color w:val="000000"/>
                <w:spacing w:val="5"/>
                <w:sz w:val="20"/>
                <w:szCs w:val="20"/>
              </w:rPr>
              <w:t xml:space="preserve"> the disclosure period of 6 months runs from the conclusion of those </w:t>
            </w:r>
            <w:r w:rsidR="4D6B4ED7" w:rsidRPr="00F1219B">
              <w:rPr>
                <w:rFonts w:ascii="Calibri" w:hAnsi="Calibri" w:cs="Calibri Light"/>
                <w:color w:val="000000"/>
                <w:spacing w:val="5"/>
                <w:sz w:val="20"/>
                <w:szCs w:val="20"/>
              </w:rPr>
              <w:t>procedures</w:t>
            </w:r>
            <w:r w:rsidR="00F1219B">
              <w:rPr>
                <w:rFonts w:ascii="Calibri" w:hAnsi="Calibri" w:cs="Calibri Light"/>
                <w:color w:val="000000"/>
                <w:spacing w:val="5"/>
                <w:sz w:val="20"/>
                <w:szCs w:val="20"/>
              </w:rPr>
              <w:t>.</w:t>
            </w:r>
            <w:r w:rsidRPr="00F1219B">
              <w:rPr>
                <w:rFonts w:ascii="Calibri" w:hAnsi="Calibri" w:cs="Calibri Light"/>
                <w:color w:val="000000"/>
                <w:spacing w:val="5"/>
                <w:sz w:val="20"/>
                <w:szCs w:val="20"/>
              </w:rPr>
              <w:t xml:space="preserve"> </w:t>
            </w:r>
          </w:p>
        </w:tc>
      </w:tr>
    </w:tbl>
    <w:p w14:paraId="20DA7FEB" w14:textId="77777777" w:rsidR="00476800" w:rsidRPr="00F1219B" w:rsidRDefault="00476800" w:rsidP="00F1219B">
      <w:pPr>
        <w:spacing w:line="280" w:lineRule="exact"/>
        <w:rPr>
          <w:rFonts w:ascii="Calibri" w:hAnsi="Calibri" w:cs="Calibri Light"/>
          <w:color w:val="CE0058"/>
          <w:spacing w:val="5"/>
          <w:sz w:val="20"/>
          <w:szCs w:val="20"/>
          <w:shd w:val="clear" w:color="auto" w:fill="FFFFFF"/>
        </w:rPr>
      </w:pPr>
    </w:p>
    <w:sectPr w:rsidR="00476800" w:rsidRPr="00F1219B" w:rsidSect="007F5AC7">
      <w:headerReference w:type="default" r:id="rId12"/>
      <w:footerReference w:type="even" r:id="rId13"/>
      <w:footerReference w:type="default" r:id="rId14"/>
      <w:headerReference w:type="first" r:id="rId15"/>
      <w:type w:val="continuous"/>
      <w:pgSz w:w="11900" w:h="16840"/>
      <w:pgMar w:top="2098" w:right="1134" w:bottom="1021" w:left="1134" w:header="1429" w:footer="18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29F5F" w14:textId="77777777" w:rsidR="00996608" w:rsidRDefault="00996608" w:rsidP="008B70FB">
      <w:r>
        <w:separator/>
      </w:r>
    </w:p>
  </w:endnote>
  <w:endnote w:type="continuationSeparator" w:id="0">
    <w:p w14:paraId="7DD6F7DB" w14:textId="77777777" w:rsidR="00996608" w:rsidRDefault="00996608" w:rsidP="008B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Light">
    <w:altName w:val="Arial Nova Light"/>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Times New Roman (Body CS)">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C821E" w14:textId="77777777" w:rsidR="004E06B8" w:rsidRPr="004369E9" w:rsidRDefault="00510298" w:rsidP="004369E9">
    <w:pPr>
      <w:pStyle w:val="GlasgowLifefooterdescription"/>
    </w:pPr>
    <w:r w:rsidRPr="004369E9">
      <w:t>Type your text here (caption here)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7287506"/>
      <w:docPartObj>
        <w:docPartGallery w:val="Page Numbers (Bottom of Page)"/>
        <w:docPartUnique/>
      </w:docPartObj>
    </w:sdtPr>
    <w:sdtEndPr>
      <w:rPr>
        <w:noProof/>
      </w:rPr>
    </w:sdtEndPr>
    <w:sdtContent>
      <w:p w14:paraId="0D8ABF0D" w14:textId="62E82866" w:rsidR="00815046" w:rsidRDefault="008150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E9D530" w14:textId="77777777" w:rsidR="001E2E68" w:rsidRPr="00955A56" w:rsidRDefault="001E2E68" w:rsidP="00C50445">
    <w:pPr>
      <w:pStyle w:val="CommentText"/>
      <w:jc w:val="center"/>
      <w:rPr>
        <w:rFonts w:ascii="Century Gothic" w:hAnsi="Century Gothic" w:cs="Calibri"/>
        <w:color w:val="E20057"/>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2A360" w14:textId="77777777" w:rsidR="00996608" w:rsidRDefault="00996608" w:rsidP="008B70FB">
      <w:r>
        <w:separator/>
      </w:r>
    </w:p>
  </w:footnote>
  <w:footnote w:type="continuationSeparator" w:id="0">
    <w:p w14:paraId="1BCCA6B9" w14:textId="77777777" w:rsidR="00996608" w:rsidRDefault="00996608" w:rsidP="008B7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E6F69" w14:textId="77777777" w:rsidR="008170EA" w:rsidRDefault="008170EA">
    <w:pPr>
      <w:pStyle w:val="Header"/>
    </w:pPr>
    <w:r>
      <w:rPr>
        <w:noProof/>
      </w:rPr>
      <w:drawing>
        <wp:anchor distT="0" distB="0" distL="114300" distR="114300" simplePos="0" relativeHeight="251656704" behindDoc="1" locked="0" layoutInCell="1" allowOverlap="1" wp14:anchorId="55018F84" wp14:editId="37EB9FCF">
          <wp:simplePos x="0" y="0"/>
          <wp:positionH relativeFrom="column">
            <wp:posOffset>-713740</wp:posOffset>
          </wp:positionH>
          <wp:positionV relativeFrom="page">
            <wp:posOffset>13335</wp:posOffset>
          </wp:positionV>
          <wp:extent cx="7543800" cy="10675042"/>
          <wp:effectExtent l="0" t="0" r="0" b="5715"/>
          <wp:wrapNone/>
          <wp:docPr id="7" name="Picture 7"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4122" cy="1068964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C08D5" w14:textId="1EEEEA57" w:rsidR="007F5AC7" w:rsidRDefault="007F5AC7">
    <w:pPr>
      <w:pStyle w:val="Header"/>
    </w:pPr>
    <w:r>
      <w:rPr>
        <w:noProof/>
      </w:rPr>
      <w:drawing>
        <wp:anchor distT="0" distB="0" distL="114300" distR="114300" simplePos="0" relativeHeight="251657728" behindDoc="1" locked="0" layoutInCell="1" allowOverlap="1" wp14:anchorId="6A926466" wp14:editId="24C8FE3E">
          <wp:simplePos x="0" y="0"/>
          <wp:positionH relativeFrom="margin">
            <wp:posOffset>-717550</wp:posOffset>
          </wp:positionH>
          <wp:positionV relativeFrom="margin">
            <wp:posOffset>-1333500</wp:posOffset>
          </wp:positionV>
          <wp:extent cx="7551396" cy="10691640"/>
          <wp:effectExtent l="0" t="0" r="5715" b="1905"/>
          <wp:wrapNone/>
          <wp:docPr id="1" name="Picture 1"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squ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396" cy="106916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2E99"/>
    <w:multiLevelType w:val="hybridMultilevel"/>
    <w:tmpl w:val="CCC4217A"/>
    <w:lvl w:ilvl="0" w:tplc="6EBC7A7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D95A19"/>
    <w:multiLevelType w:val="hybridMultilevel"/>
    <w:tmpl w:val="5624F97C"/>
    <w:lvl w:ilvl="0" w:tplc="6FF0D9BE">
      <w:numFmt w:val="bullet"/>
      <w:lvlText w:val="•"/>
      <w:lvlJc w:val="left"/>
      <w:pPr>
        <w:ind w:left="360" w:hanging="360"/>
      </w:pPr>
      <w:rPr>
        <w:rFonts w:ascii="Helvetica Neue Light" w:eastAsia="Calibri" w:hAnsi="Helvetica Neue Light" w:cs="Times New Roman" w:hint="default"/>
      </w:rPr>
    </w:lvl>
    <w:lvl w:ilvl="1" w:tplc="5ECC2184">
      <w:start w:val="1"/>
      <w:numFmt w:val="bullet"/>
      <w:lvlText w:val="à"/>
      <w:lvlJc w:val="left"/>
      <w:pPr>
        <w:ind w:left="1080" w:hanging="360"/>
      </w:pPr>
      <w:rPr>
        <w:rFonts w:ascii="Wingdings" w:hAnsi="Wingdings"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1266E7"/>
    <w:multiLevelType w:val="hybridMultilevel"/>
    <w:tmpl w:val="95460640"/>
    <w:lvl w:ilvl="0" w:tplc="20E086E4">
      <w:start w:val="1"/>
      <w:numFmt w:val="bullet"/>
      <w:pStyle w:val="GlasgowLifetextbulletpoints"/>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E824F2"/>
    <w:multiLevelType w:val="hybridMultilevel"/>
    <w:tmpl w:val="62C6C670"/>
    <w:lvl w:ilvl="0" w:tplc="6FF0D9BE">
      <w:numFmt w:val="bullet"/>
      <w:lvlText w:val="•"/>
      <w:lvlJc w:val="left"/>
      <w:pPr>
        <w:ind w:left="360" w:hanging="360"/>
      </w:pPr>
      <w:rPr>
        <w:rFonts w:ascii="Helvetica Neue Light" w:eastAsia="Calibri" w:hAnsi="Helvetica Neue Light" w:cs="Times New Roman" w:hint="default"/>
      </w:rPr>
    </w:lvl>
    <w:lvl w:ilvl="1" w:tplc="565447F6">
      <w:start w:val="1"/>
      <w:numFmt w:val="bullet"/>
      <w:lvlText w:val=""/>
      <w:lvlJc w:val="left"/>
      <w:pPr>
        <w:ind w:left="1080" w:hanging="360"/>
      </w:pPr>
      <w:rPr>
        <w:rFonts w:ascii="Symbol" w:hAnsi="Symbol"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324DEF"/>
    <w:multiLevelType w:val="hybridMultilevel"/>
    <w:tmpl w:val="CF161130"/>
    <w:lvl w:ilvl="0" w:tplc="6EBC7A72">
      <w:start w:val="1"/>
      <w:numFmt w:val="bullet"/>
      <w:lvlText w:val="•"/>
      <w:lvlJc w:val="left"/>
      <w:pPr>
        <w:ind w:left="720" w:hanging="360"/>
      </w:pPr>
      <w:rPr>
        <w:rFonts w:ascii="Wingdings" w:hAnsi="Wingdings" w:hint="default"/>
        <w:color w:val="auto"/>
      </w:rPr>
    </w:lvl>
    <w:lvl w:ilvl="1" w:tplc="C2FCF302">
      <w:start w:val="1"/>
      <w:numFmt w:val="bullet"/>
      <w:pStyle w:val="GlasgowLifeheadingsubbulletpoints"/>
      <w:lvlText w:val="–"/>
      <w:lvlJc w:val="left"/>
      <w:pPr>
        <w:ind w:left="108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A96186"/>
    <w:multiLevelType w:val="multilevel"/>
    <w:tmpl w:val="CBEC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6E46D0"/>
    <w:multiLevelType w:val="hybridMultilevel"/>
    <w:tmpl w:val="50F2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221190"/>
    <w:multiLevelType w:val="multilevel"/>
    <w:tmpl w:val="CBEC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2D6F91"/>
    <w:multiLevelType w:val="hybridMultilevel"/>
    <w:tmpl w:val="A1B65048"/>
    <w:lvl w:ilvl="0" w:tplc="6FF0D9BE">
      <w:numFmt w:val="bullet"/>
      <w:lvlText w:val="•"/>
      <w:lvlJc w:val="left"/>
      <w:pPr>
        <w:ind w:left="360" w:hanging="360"/>
      </w:pPr>
      <w:rPr>
        <w:rFonts w:ascii="Helvetica Neue Light" w:eastAsia="Calibri" w:hAnsi="Helvetica Neue Light" w:cs="Times New Roman" w:hint="default"/>
      </w:rPr>
    </w:lvl>
    <w:lvl w:ilvl="1" w:tplc="6EBC7A72">
      <w:start w:val="1"/>
      <w:numFmt w:val="bullet"/>
      <w:lvlText w:val="•"/>
      <w:lvlJc w:val="left"/>
      <w:pPr>
        <w:ind w:left="1080" w:hanging="360"/>
      </w:pPr>
      <w:rPr>
        <w:rFonts w:ascii="Wingdings" w:hAnsi="Wingdings"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415EEA"/>
    <w:multiLevelType w:val="hybridMultilevel"/>
    <w:tmpl w:val="3258BC04"/>
    <w:lvl w:ilvl="0" w:tplc="6EBC7A72">
      <w:start w:val="1"/>
      <w:numFmt w:val="bullet"/>
      <w:lvlText w:val="•"/>
      <w:lvlJc w:val="left"/>
      <w:pPr>
        <w:ind w:left="360" w:hanging="360"/>
      </w:pPr>
      <w:rPr>
        <w:rFonts w:ascii="Wingdings" w:hAnsi="Wingdings" w:hint="default"/>
        <w:color w:val="auto"/>
      </w:rPr>
    </w:lvl>
    <w:lvl w:ilvl="1" w:tplc="7A5488A6">
      <w:start w:val="1"/>
      <w:numFmt w:val="bullet"/>
      <w:lvlText w:val="à"/>
      <w:lvlJc w:val="left"/>
      <w:pPr>
        <w:ind w:left="1069" w:hanging="360"/>
      </w:pPr>
      <w:rPr>
        <w:rFonts w:ascii="Wingdings" w:hAnsi="Wingdings" w:hint="default"/>
        <w:color w:val="auto"/>
        <w:sz w:val="18"/>
        <w:szCs w:val="18"/>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1372D7C"/>
    <w:multiLevelType w:val="multilevel"/>
    <w:tmpl w:val="CBEC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F56E79"/>
    <w:multiLevelType w:val="multilevel"/>
    <w:tmpl w:val="CBEC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BD6C46"/>
    <w:multiLevelType w:val="multilevel"/>
    <w:tmpl w:val="CBEC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883E82"/>
    <w:multiLevelType w:val="hybridMultilevel"/>
    <w:tmpl w:val="4528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8A32D5"/>
    <w:multiLevelType w:val="multilevel"/>
    <w:tmpl w:val="CBEC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1314914">
    <w:abstractNumId w:val="13"/>
  </w:num>
  <w:num w:numId="2" w16cid:durableId="780343353">
    <w:abstractNumId w:val="6"/>
  </w:num>
  <w:num w:numId="3" w16cid:durableId="327247016">
    <w:abstractNumId w:val="0"/>
  </w:num>
  <w:num w:numId="4" w16cid:durableId="2030636667">
    <w:abstractNumId w:val="3"/>
  </w:num>
  <w:num w:numId="5" w16cid:durableId="188758741">
    <w:abstractNumId w:val="1"/>
  </w:num>
  <w:num w:numId="6" w16cid:durableId="1229606601">
    <w:abstractNumId w:val="2"/>
  </w:num>
  <w:num w:numId="7" w16cid:durableId="487136408">
    <w:abstractNumId w:val="4"/>
  </w:num>
  <w:num w:numId="8" w16cid:durableId="1270427102">
    <w:abstractNumId w:val="8"/>
  </w:num>
  <w:num w:numId="9" w16cid:durableId="965238465">
    <w:abstractNumId w:val="9"/>
  </w:num>
  <w:num w:numId="10" w16cid:durableId="1311447368">
    <w:abstractNumId w:val="11"/>
  </w:num>
  <w:num w:numId="11" w16cid:durableId="521556865">
    <w:abstractNumId w:val="14"/>
  </w:num>
  <w:num w:numId="12" w16cid:durableId="483934677">
    <w:abstractNumId w:val="7"/>
  </w:num>
  <w:num w:numId="13" w16cid:durableId="171261803">
    <w:abstractNumId w:val="12"/>
  </w:num>
  <w:num w:numId="14" w16cid:durableId="1454596404">
    <w:abstractNumId w:val="10"/>
  </w:num>
  <w:num w:numId="15" w16cid:durableId="863902944">
    <w:abstractNumId w:val="5"/>
  </w:num>
  <w:num w:numId="16" w16cid:durableId="89137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7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F28"/>
    <w:rsid w:val="00032531"/>
    <w:rsid w:val="000422C9"/>
    <w:rsid w:val="000431B4"/>
    <w:rsid w:val="00055646"/>
    <w:rsid w:val="0006688F"/>
    <w:rsid w:val="00091C7A"/>
    <w:rsid w:val="00094B48"/>
    <w:rsid w:val="000B2826"/>
    <w:rsid w:val="000E55F9"/>
    <w:rsid w:val="000E5FFA"/>
    <w:rsid w:val="00134B51"/>
    <w:rsid w:val="00143ADC"/>
    <w:rsid w:val="00164A3D"/>
    <w:rsid w:val="001677C4"/>
    <w:rsid w:val="001C28D6"/>
    <w:rsid w:val="001D2516"/>
    <w:rsid w:val="001E0347"/>
    <w:rsid w:val="001E2E68"/>
    <w:rsid w:val="001E51A8"/>
    <w:rsid w:val="0020631D"/>
    <w:rsid w:val="00212E25"/>
    <w:rsid w:val="00215C75"/>
    <w:rsid w:val="00222CFF"/>
    <w:rsid w:val="002250A3"/>
    <w:rsid w:val="00226C0F"/>
    <w:rsid w:val="0024440B"/>
    <w:rsid w:val="0026022F"/>
    <w:rsid w:val="00260E85"/>
    <w:rsid w:val="00270D7B"/>
    <w:rsid w:val="00283E4C"/>
    <w:rsid w:val="00293E3D"/>
    <w:rsid w:val="00297CD4"/>
    <w:rsid w:val="002A16BA"/>
    <w:rsid w:val="002A6E1B"/>
    <w:rsid w:val="002B0E8B"/>
    <w:rsid w:val="002B171B"/>
    <w:rsid w:val="002D334F"/>
    <w:rsid w:val="002D4CA6"/>
    <w:rsid w:val="002E6FB1"/>
    <w:rsid w:val="002F2FD6"/>
    <w:rsid w:val="002F57D1"/>
    <w:rsid w:val="00306CCB"/>
    <w:rsid w:val="0031086F"/>
    <w:rsid w:val="0031388E"/>
    <w:rsid w:val="003161E2"/>
    <w:rsid w:val="00336EDE"/>
    <w:rsid w:val="003447C0"/>
    <w:rsid w:val="0034547A"/>
    <w:rsid w:val="00363CD4"/>
    <w:rsid w:val="00364E1F"/>
    <w:rsid w:val="003812BA"/>
    <w:rsid w:val="003978F5"/>
    <w:rsid w:val="003B6B93"/>
    <w:rsid w:val="003C662A"/>
    <w:rsid w:val="003E4203"/>
    <w:rsid w:val="003F4233"/>
    <w:rsid w:val="00403831"/>
    <w:rsid w:val="004045EB"/>
    <w:rsid w:val="004156B8"/>
    <w:rsid w:val="004224A5"/>
    <w:rsid w:val="004252B6"/>
    <w:rsid w:val="0042729B"/>
    <w:rsid w:val="004369E9"/>
    <w:rsid w:val="0045521A"/>
    <w:rsid w:val="004656E8"/>
    <w:rsid w:val="00471045"/>
    <w:rsid w:val="00476800"/>
    <w:rsid w:val="00484647"/>
    <w:rsid w:val="00490D75"/>
    <w:rsid w:val="004A2E3F"/>
    <w:rsid w:val="004C62D2"/>
    <w:rsid w:val="004E06B8"/>
    <w:rsid w:val="004F2F28"/>
    <w:rsid w:val="00510298"/>
    <w:rsid w:val="00522D89"/>
    <w:rsid w:val="00535575"/>
    <w:rsid w:val="00537B26"/>
    <w:rsid w:val="00547504"/>
    <w:rsid w:val="00556247"/>
    <w:rsid w:val="00561FAB"/>
    <w:rsid w:val="00570EC0"/>
    <w:rsid w:val="00571CA6"/>
    <w:rsid w:val="005C4531"/>
    <w:rsid w:val="005E2D33"/>
    <w:rsid w:val="00633018"/>
    <w:rsid w:val="00633C8C"/>
    <w:rsid w:val="00651F77"/>
    <w:rsid w:val="00667A10"/>
    <w:rsid w:val="00672588"/>
    <w:rsid w:val="00692F70"/>
    <w:rsid w:val="00696E6F"/>
    <w:rsid w:val="006A1D81"/>
    <w:rsid w:val="006B300A"/>
    <w:rsid w:val="006B3E9F"/>
    <w:rsid w:val="006C2D48"/>
    <w:rsid w:val="006E7B92"/>
    <w:rsid w:val="00702370"/>
    <w:rsid w:val="007357FB"/>
    <w:rsid w:val="007367F9"/>
    <w:rsid w:val="00736CA8"/>
    <w:rsid w:val="00762025"/>
    <w:rsid w:val="00764E5D"/>
    <w:rsid w:val="0078756D"/>
    <w:rsid w:val="00795041"/>
    <w:rsid w:val="007A3DDA"/>
    <w:rsid w:val="007A5294"/>
    <w:rsid w:val="007C557D"/>
    <w:rsid w:val="007D049D"/>
    <w:rsid w:val="007D43CD"/>
    <w:rsid w:val="007D5C19"/>
    <w:rsid w:val="007F0079"/>
    <w:rsid w:val="007F05A8"/>
    <w:rsid w:val="007F53D4"/>
    <w:rsid w:val="007F5772"/>
    <w:rsid w:val="007F5AC7"/>
    <w:rsid w:val="00802180"/>
    <w:rsid w:val="00802914"/>
    <w:rsid w:val="00815046"/>
    <w:rsid w:val="008170EA"/>
    <w:rsid w:val="008235C1"/>
    <w:rsid w:val="00823DA6"/>
    <w:rsid w:val="00841A20"/>
    <w:rsid w:val="00846F92"/>
    <w:rsid w:val="00856B46"/>
    <w:rsid w:val="008570B8"/>
    <w:rsid w:val="00866E30"/>
    <w:rsid w:val="00891EB3"/>
    <w:rsid w:val="008A1279"/>
    <w:rsid w:val="008B10E1"/>
    <w:rsid w:val="008B70FB"/>
    <w:rsid w:val="0090001C"/>
    <w:rsid w:val="009032C7"/>
    <w:rsid w:val="00915185"/>
    <w:rsid w:val="009207FD"/>
    <w:rsid w:val="00927008"/>
    <w:rsid w:val="00955A56"/>
    <w:rsid w:val="0095764C"/>
    <w:rsid w:val="009714B1"/>
    <w:rsid w:val="00986F68"/>
    <w:rsid w:val="00996608"/>
    <w:rsid w:val="00997935"/>
    <w:rsid w:val="009A3536"/>
    <w:rsid w:val="009B64F6"/>
    <w:rsid w:val="009C1DB2"/>
    <w:rsid w:val="009D241F"/>
    <w:rsid w:val="009D7B80"/>
    <w:rsid w:val="009E7EDB"/>
    <w:rsid w:val="00A162D9"/>
    <w:rsid w:val="00A2309C"/>
    <w:rsid w:val="00A357EB"/>
    <w:rsid w:val="00A40521"/>
    <w:rsid w:val="00A4554D"/>
    <w:rsid w:val="00A47634"/>
    <w:rsid w:val="00A610C1"/>
    <w:rsid w:val="00A7527A"/>
    <w:rsid w:val="00A7790A"/>
    <w:rsid w:val="00A920D9"/>
    <w:rsid w:val="00AA2935"/>
    <w:rsid w:val="00AB5586"/>
    <w:rsid w:val="00AB67B7"/>
    <w:rsid w:val="00AC5BDF"/>
    <w:rsid w:val="00AC7A7C"/>
    <w:rsid w:val="00AF036A"/>
    <w:rsid w:val="00AF5240"/>
    <w:rsid w:val="00B02A74"/>
    <w:rsid w:val="00B123DC"/>
    <w:rsid w:val="00B230C4"/>
    <w:rsid w:val="00B261F9"/>
    <w:rsid w:val="00B26229"/>
    <w:rsid w:val="00B459CF"/>
    <w:rsid w:val="00B51AB0"/>
    <w:rsid w:val="00B62894"/>
    <w:rsid w:val="00B7227C"/>
    <w:rsid w:val="00B9524F"/>
    <w:rsid w:val="00BA3ECB"/>
    <w:rsid w:val="00BA737F"/>
    <w:rsid w:val="00BB237E"/>
    <w:rsid w:val="00BB489D"/>
    <w:rsid w:val="00BC1190"/>
    <w:rsid w:val="00BC7805"/>
    <w:rsid w:val="00BE3869"/>
    <w:rsid w:val="00BE3D0D"/>
    <w:rsid w:val="00C0461C"/>
    <w:rsid w:val="00C11FD7"/>
    <w:rsid w:val="00C3675E"/>
    <w:rsid w:val="00C41895"/>
    <w:rsid w:val="00C50445"/>
    <w:rsid w:val="00C52DEC"/>
    <w:rsid w:val="00C57E24"/>
    <w:rsid w:val="00C663A4"/>
    <w:rsid w:val="00C703EA"/>
    <w:rsid w:val="00C81B31"/>
    <w:rsid w:val="00C83EDD"/>
    <w:rsid w:val="00C92BE5"/>
    <w:rsid w:val="00CC6446"/>
    <w:rsid w:val="00CD5DE6"/>
    <w:rsid w:val="00CF02B5"/>
    <w:rsid w:val="00CF2F54"/>
    <w:rsid w:val="00D067B2"/>
    <w:rsid w:val="00D11036"/>
    <w:rsid w:val="00D1392A"/>
    <w:rsid w:val="00D15340"/>
    <w:rsid w:val="00D25922"/>
    <w:rsid w:val="00D308FB"/>
    <w:rsid w:val="00D56B66"/>
    <w:rsid w:val="00D6676E"/>
    <w:rsid w:val="00D86DDE"/>
    <w:rsid w:val="00D87962"/>
    <w:rsid w:val="00D94320"/>
    <w:rsid w:val="00DA334A"/>
    <w:rsid w:val="00DA47F6"/>
    <w:rsid w:val="00DC0558"/>
    <w:rsid w:val="00DC1EA6"/>
    <w:rsid w:val="00DC232F"/>
    <w:rsid w:val="00DE27C1"/>
    <w:rsid w:val="00DF127A"/>
    <w:rsid w:val="00E07725"/>
    <w:rsid w:val="00E15E71"/>
    <w:rsid w:val="00E21BD7"/>
    <w:rsid w:val="00E45005"/>
    <w:rsid w:val="00E55CEC"/>
    <w:rsid w:val="00E566E2"/>
    <w:rsid w:val="00E62F47"/>
    <w:rsid w:val="00E71D0F"/>
    <w:rsid w:val="00EA1923"/>
    <w:rsid w:val="00EC4F8B"/>
    <w:rsid w:val="00ED7549"/>
    <w:rsid w:val="00ED799D"/>
    <w:rsid w:val="00F03A97"/>
    <w:rsid w:val="00F1219B"/>
    <w:rsid w:val="00F45B85"/>
    <w:rsid w:val="00F50A72"/>
    <w:rsid w:val="00F6083D"/>
    <w:rsid w:val="00F67110"/>
    <w:rsid w:val="00F717C2"/>
    <w:rsid w:val="00F7514E"/>
    <w:rsid w:val="00F760C0"/>
    <w:rsid w:val="00F764D1"/>
    <w:rsid w:val="00F76CBC"/>
    <w:rsid w:val="00F83DC5"/>
    <w:rsid w:val="00F91B91"/>
    <w:rsid w:val="00FC228B"/>
    <w:rsid w:val="00FD0EBE"/>
    <w:rsid w:val="00FD523B"/>
    <w:rsid w:val="00FE2CAA"/>
    <w:rsid w:val="00FE7AE9"/>
    <w:rsid w:val="00FF6667"/>
    <w:rsid w:val="00FF7226"/>
    <w:rsid w:val="01A0E646"/>
    <w:rsid w:val="01A6C81B"/>
    <w:rsid w:val="01A7E82F"/>
    <w:rsid w:val="02A99F57"/>
    <w:rsid w:val="03C0CFF6"/>
    <w:rsid w:val="043C7A84"/>
    <w:rsid w:val="04FAC68A"/>
    <w:rsid w:val="06F7DC6A"/>
    <w:rsid w:val="07499927"/>
    <w:rsid w:val="07D9040F"/>
    <w:rsid w:val="08BA9100"/>
    <w:rsid w:val="0A039BF2"/>
    <w:rsid w:val="0B3AAD38"/>
    <w:rsid w:val="0B508899"/>
    <w:rsid w:val="0BA16B5F"/>
    <w:rsid w:val="0ED71FBD"/>
    <w:rsid w:val="135BF196"/>
    <w:rsid w:val="137DAB1D"/>
    <w:rsid w:val="13AA90E0"/>
    <w:rsid w:val="13CC3E5B"/>
    <w:rsid w:val="147D3926"/>
    <w:rsid w:val="15466141"/>
    <w:rsid w:val="16E231A2"/>
    <w:rsid w:val="17D111B6"/>
    <w:rsid w:val="189417A8"/>
    <w:rsid w:val="18B1BE1B"/>
    <w:rsid w:val="18E58F4E"/>
    <w:rsid w:val="1914E1BF"/>
    <w:rsid w:val="1B6B6431"/>
    <w:rsid w:val="1CAE2185"/>
    <w:rsid w:val="1DB2CED0"/>
    <w:rsid w:val="1E809E6D"/>
    <w:rsid w:val="1EE1EA9A"/>
    <w:rsid w:val="1F4BB990"/>
    <w:rsid w:val="1F4D7FFC"/>
    <w:rsid w:val="1FA849DE"/>
    <w:rsid w:val="1FFC6FBE"/>
    <w:rsid w:val="200F96DA"/>
    <w:rsid w:val="232D92D3"/>
    <w:rsid w:val="2391078D"/>
    <w:rsid w:val="24E734D1"/>
    <w:rsid w:val="291D04AC"/>
    <w:rsid w:val="292F2CC3"/>
    <w:rsid w:val="2B6B38DB"/>
    <w:rsid w:val="2B73FE90"/>
    <w:rsid w:val="2E18FD42"/>
    <w:rsid w:val="2FAA0233"/>
    <w:rsid w:val="32E5312E"/>
    <w:rsid w:val="33495EC1"/>
    <w:rsid w:val="34323FD1"/>
    <w:rsid w:val="3479CBC2"/>
    <w:rsid w:val="3539188F"/>
    <w:rsid w:val="35A1A7AF"/>
    <w:rsid w:val="360F8C06"/>
    <w:rsid w:val="3730015F"/>
    <w:rsid w:val="393F8D6E"/>
    <w:rsid w:val="3A09E28E"/>
    <w:rsid w:val="3AA7699E"/>
    <w:rsid w:val="3D9697C3"/>
    <w:rsid w:val="3EFD78F9"/>
    <w:rsid w:val="3F22E3FF"/>
    <w:rsid w:val="3F6D527A"/>
    <w:rsid w:val="4117152B"/>
    <w:rsid w:val="41A8A03B"/>
    <w:rsid w:val="425D9BD6"/>
    <w:rsid w:val="4313F080"/>
    <w:rsid w:val="439DCF51"/>
    <w:rsid w:val="44DAAB9A"/>
    <w:rsid w:val="44E52B98"/>
    <w:rsid w:val="4688178B"/>
    <w:rsid w:val="488EBBF8"/>
    <w:rsid w:val="4A3F2032"/>
    <w:rsid w:val="4AC35254"/>
    <w:rsid w:val="4C867CE9"/>
    <w:rsid w:val="4C95C806"/>
    <w:rsid w:val="4D6B4ED7"/>
    <w:rsid w:val="4DE4E858"/>
    <w:rsid w:val="4E0A4CC7"/>
    <w:rsid w:val="4EC38783"/>
    <w:rsid w:val="50A5B696"/>
    <w:rsid w:val="50B75AAA"/>
    <w:rsid w:val="55275929"/>
    <w:rsid w:val="5571A370"/>
    <w:rsid w:val="56566B19"/>
    <w:rsid w:val="566FDB92"/>
    <w:rsid w:val="585387CE"/>
    <w:rsid w:val="58A94432"/>
    <w:rsid w:val="58B5057A"/>
    <w:rsid w:val="58DEBB1F"/>
    <w:rsid w:val="5A7A8B80"/>
    <w:rsid w:val="5A907954"/>
    <w:rsid w:val="5E30D396"/>
    <w:rsid w:val="5F20C158"/>
    <w:rsid w:val="5F672500"/>
    <w:rsid w:val="60FA5AC7"/>
    <w:rsid w:val="62859D65"/>
    <w:rsid w:val="649EF59D"/>
    <w:rsid w:val="654F54D3"/>
    <w:rsid w:val="66327AAE"/>
    <w:rsid w:val="66C1D111"/>
    <w:rsid w:val="678CCAA0"/>
    <w:rsid w:val="69289B01"/>
    <w:rsid w:val="69A4B78C"/>
    <w:rsid w:val="6A46E647"/>
    <w:rsid w:val="6AF62E41"/>
    <w:rsid w:val="6C422187"/>
    <w:rsid w:val="6E1904C8"/>
    <w:rsid w:val="6EB9E235"/>
    <w:rsid w:val="700C45EE"/>
    <w:rsid w:val="703B0AA4"/>
    <w:rsid w:val="7151DBF1"/>
    <w:rsid w:val="72A3AEB5"/>
    <w:rsid w:val="75122C26"/>
    <w:rsid w:val="752A8A3A"/>
    <w:rsid w:val="759BABD3"/>
    <w:rsid w:val="76035F2B"/>
    <w:rsid w:val="782488A6"/>
    <w:rsid w:val="7849CCE8"/>
    <w:rsid w:val="78E1DA02"/>
    <w:rsid w:val="79229B27"/>
    <w:rsid w:val="7AA6E260"/>
    <w:rsid w:val="7D50FA23"/>
    <w:rsid w:val="7E944A90"/>
    <w:rsid w:val="7EB76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A0D2F"/>
  <w14:discardImageEditingData/>
  <w14:defaultImageDpi w14:val="96"/>
  <w15:chartTrackingRefBased/>
  <w15:docId w15:val="{E94A7672-2190-9A47-BB98-E6475AEBC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164A3D"/>
    <w:pPr>
      <w:keepNext/>
      <w:spacing w:before="240" w:after="60"/>
      <w:outlineLvl w:val="0"/>
    </w:pPr>
    <w:rPr>
      <w:rFonts w:ascii="Calibri Light" w:eastAsia="Times New Roman" w:hAnsi="Calibri Light"/>
      <w:b/>
      <w:bCs/>
      <w:kern w:val="32"/>
      <w:sz w:val="28"/>
      <w:szCs w:val="32"/>
    </w:rPr>
  </w:style>
  <w:style w:type="paragraph" w:styleId="Heading2">
    <w:name w:val="heading 2"/>
    <w:basedOn w:val="Normal"/>
    <w:next w:val="Normal"/>
    <w:link w:val="Heading2Char"/>
    <w:uiPriority w:val="9"/>
    <w:semiHidden/>
    <w:unhideWhenUsed/>
    <w:qFormat/>
    <w:rsid w:val="0047680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D86DDE"/>
    <w:rPr>
      <w:sz w:val="16"/>
      <w:szCs w:val="16"/>
    </w:rPr>
  </w:style>
  <w:style w:type="paragraph" w:styleId="CommentText">
    <w:name w:val="annotation text"/>
    <w:basedOn w:val="Normal"/>
    <w:link w:val="CommentTextChar"/>
    <w:uiPriority w:val="99"/>
    <w:unhideWhenUsed/>
    <w:rsid w:val="00D86DDE"/>
    <w:pPr>
      <w:spacing w:after="160"/>
    </w:pPr>
    <w:rPr>
      <w:rFonts w:ascii="Calibri" w:eastAsia="Calibri" w:hAnsi="Calibri"/>
      <w:sz w:val="20"/>
      <w:szCs w:val="20"/>
    </w:rPr>
  </w:style>
  <w:style w:type="character" w:customStyle="1" w:styleId="CommentTextChar">
    <w:name w:val="Comment Text Char"/>
    <w:link w:val="CommentText"/>
    <w:uiPriority w:val="99"/>
    <w:rsid w:val="00D86DDE"/>
    <w:rPr>
      <w:rFonts w:ascii="Calibri" w:eastAsia="Calibri" w:hAnsi="Calibri"/>
    </w:rPr>
  </w:style>
  <w:style w:type="paragraph" w:styleId="BalloonText">
    <w:name w:val="Balloon Text"/>
    <w:basedOn w:val="Normal"/>
    <w:link w:val="BalloonTextChar"/>
    <w:uiPriority w:val="99"/>
    <w:semiHidden/>
    <w:unhideWhenUsed/>
    <w:rsid w:val="00D86DDE"/>
    <w:rPr>
      <w:rFonts w:ascii="Lucida Grande" w:hAnsi="Lucida Grande" w:cs="Lucida Grande"/>
      <w:sz w:val="18"/>
      <w:szCs w:val="18"/>
    </w:rPr>
  </w:style>
  <w:style w:type="character" w:customStyle="1" w:styleId="BalloonTextChar">
    <w:name w:val="Balloon Text Char"/>
    <w:link w:val="BalloonText"/>
    <w:uiPriority w:val="99"/>
    <w:semiHidden/>
    <w:rsid w:val="00D86DDE"/>
    <w:rPr>
      <w:rFonts w:ascii="Lucida Grande" w:hAnsi="Lucida Grande" w:cs="Lucida Grande"/>
      <w:sz w:val="18"/>
      <w:szCs w:val="18"/>
    </w:rPr>
  </w:style>
  <w:style w:type="table" w:styleId="GridTable1Light-Accent6">
    <w:name w:val="Grid Table 1 Light Accent 6"/>
    <w:basedOn w:val="TableNormal"/>
    <w:uiPriority w:val="46"/>
    <w:rsid w:val="00ED7549"/>
    <w:rPr>
      <w:rFonts w:ascii="Helvetica Neue Light" w:eastAsia="Calibri" w:hAnsi="Helvetica Neue Light" w:cs="Times New Roman (Body CS)"/>
      <w:sz w:val="24"/>
      <w:szCs w:val="24"/>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customStyle="1" w:styleId="GlasgowLifeheading">
    <w:name w:val="Glasgow Life_heading"/>
    <w:qFormat/>
    <w:rsid w:val="00032531"/>
    <w:rPr>
      <w:rFonts w:ascii="Calibri" w:hAnsi="Calibri" w:cs="Calibri"/>
      <w:b/>
      <w:bCs/>
      <w:color w:val="000000"/>
      <w:spacing w:val="5"/>
      <w:sz w:val="28"/>
      <w:szCs w:val="28"/>
      <w:lang w:eastAsia="en-US"/>
    </w:rPr>
  </w:style>
  <w:style w:type="character" w:customStyle="1" w:styleId="Heading1Char">
    <w:name w:val="Heading 1 Char"/>
    <w:link w:val="Heading1"/>
    <w:uiPriority w:val="9"/>
    <w:rsid w:val="00164A3D"/>
    <w:rPr>
      <w:rFonts w:ascii="Calibri Light" w:eastAsia="Times New Roman" w:hAnsi="Calibri Light" w:cs="Times New Roman"/>
      <w:b/>
      <w:bCs/>
      <w:kern w:val="32"/>
      <w:sz w:val="28"/>
      <w:szCs w:val="32"/>
      <w:lang w:eastAsia="en-US"/>
    </w:rPr>
  </w:style>
  <w:style w:type="paragraph" w:customStyle="1" w:styleId="GlasgowLifeheadingdescription">
    <w:name w:val="GlasgowLife_heading_description"/>
    <w:qFormat/>
    <w:rsid w:val="00032531"/>
    <w:rPr>
      <w:rFonts w:ascii="Calibri" w:eastAsia="Times New Roman" w:hAnsi="Calibri" w:cs="Calibri"/>
      <w:color w:val="000000"/>
      <w:spacing w:val="5"/>
      <w:sz w:val="28"/>
      <w:szCs w:val="28"/>
      <w:shd w:val="clear" w:color="auto" w:fill="FFFFFF"/>
      <w:lang w:eastAsia="en-US"/>
    </w:rPr>
  </w:style>
  <w:style w:type="paragraph" w:customStyle="1" w:styleId="GlasgowLifesubheading">
    <w:name w:val="GlasgowLife_subheading"/>
    <w:qFormat/>
    <w:rsid w:val="00032531"/>
    <w:pPr>
      <w:spacing w:line="280" w:lineRule="exact"/>
    </w:pPr>
    <w:rPr>
      <w:rFonts w:ascii="Calibri" w:hAnsi="Calibri" w:cs="Calibri"/>
      <w:b/>
      <w:bCs/>
      <w:color w:val="000000"/>
      <w:spacing w:val="5"/>
      <w:sz w:val="22"/>
      <w:szCs w:val="22"/>
      <w:lang w:eastAsia="en-US"/>
    </w:rPr>
  </w:style>
  <w:style w:type="paragraph" w:customStyle="1" w:styleId="GlasgowLifesubheadingdescription">
    <w:name w:val="GlasgowLife_subheading_description"/>
    <w:qFormat/>
    <w:rsid w:val="00032531"/>
    <w:pPr>
      <w:spacing w:line="280" w:lineRule="exact"/>
    </w:pPr>
    <w:rPr>
      <w:rFonts w:ascii="Calibri" w:hAnsi="Calibri" w:cs="Calibri Light"/>
      <w:spacing w:val="5"/>
      <w:sz w:val="22"/>
      <w:szCs w:val="22"/>
      <w:lang w:eastAsia="en-US"/>
    </w:rPr>
  </w:style>
  <w:style w:type="paragraph" w:customStyle="1" w:styleId="GlasgowLifetext">
    <w:name w:val="GlasgowLife_text"/>
    <w:qFormat/>
    <w:rsid w:val="00032531"/>
    <w:pPr>
      <w:spacing w:line="280" w:lineRule="exact"/>
    </w:pPr>
    <w:rPr>
      <w:rFonts w:ascii="Calibri" w:eastAsia="Times New Roman" w:hAnsi="Calibri" w:cs="Calibri Light"/>
      <w:color w:val="000000"/>
      <w:spacing w:val="5"/>
      <w:sz w:val="22"/>
      <w:szCs w:val="22"/>
      <w:shd w:val="clear" w:color="auto" w:fill="FFFFFF"/>
      <w:lang w:eastAsia="en-US"/>
    </w:rPr>
  </w:style>
  <w:style w:type="paragraph" w:customStyle="1" w:styleId="GlasgowLifesubheadinghighlighted">
    <w:name w:val="GlasgowLife_subheading_highlighted"/>
    <w:qFormat/>
    <w:rsid w:val="00032531"/>
    <w:pPr>
      <w:spacing w:line="280" w:lineRule="exact"/>
    </w:pPr>
    <w:rPr>
      <w:rFonts w:ascii="Calibri" w:eastAsia="Times New Roman" w:hAnsi="Calibri" w:cs="Calibri"/>
      <w:b/>
      <w:bCs/>
      <w:color w:val="CF0058"/>
      <w:spacing w:val="5"/>
      <w:sz w:val="22"/>
      <w:szCs w:val="22"/>
      <w:shd w:val="clear" w:color="auto" w:fill="FFFFFF"/>
      <w:lang w:eastAsia="en-US"/>
    </w:rPr>
  </w:style>
  <w:style w:type="paragraph" w:customStyle="1" w:styleId="GlasgowLifetextbulletpoints">
    <w:name w:val="GlasgowLife_text_bullet_points"/>
    <w:qFormat/>
    <w:rsid w:val="00032531"/>
    <w:pPr>
      <w:numPr>
        <w:numId w:val="6"/>
      </w:numPr>
      <w:spacing w:line="280" w:lineRule="exact"/>
    </w:pPr>
    <w:rPr>
      <w:rFonts w:ascii="Calibri" w:eastAsia="Times New Roman" w:hAnsi="Calibri" w:cs="Calibri Light"/>
      <w:bCs/>
      <w:color w:val="000000"/>
      <w:spacing w:val="5"/>
      <w:sz w:val="22"/>
      <w:szCs w:val="22"/>
      <w:shd w:val="clear" w:color="auto" w:fill="FFFFFF"/>
      <w:lang w:eastAsia="en-US"/>
    </w:rPr>
  </w:style>
  <w:style w:type="paragraph" w:customStyle="1" w:styleId="GlasgowLifeheadingsubbulletpoints">
    <w:name w:val="GlasgowLife_heading_sub_bullet points"/>
    <w:basedOn w:val="Normal"/>
    <w:qFormat/>
    <w:rsid w:val="00032531"/>
    <w:pPr>
      <w:numPr>
        <w:ilvl w:val="1"/>
        <w:numId w:val="7"/>
      </w:numPr>
      <w:spacing w:line="280" w:lineRule="exact"/>
      <w:contextualSpacing/>
    </w:pPr>
    <w:rPr>
      <w:rFonts w:ascii="Calibri" w:eastAsia="Times New Roman" w:hAnsi="Calibri" w:cs="Calibri Light"/>
      <w:color w:val="000000"/>
      <w:spacing w:val="5"/>
      <w:sz w:val="22"/>
      <w:szCs w:val="22"/>
      <w:shd w:val="clear" w:color="auto" w:fill="FFFFFF"/>
    </w:rPr>
  </w:style>
  <w:style w:type="paragraph" w:customStyle="1" w:styleId="GlasgowLifefooterdescription">
    <w:name w:val="GlasgowLife_footer_description"/>
    <w:qFormat/>
    <w:rsid w:val="00032531"/>
    <w:pPr>
      <w:jc w:val="right"/>
    </w:pPr>
    <w:rPr>
      <w:rFonts w:ascii="Calibri" w:eastAsia="Times New Roman" w:hAnsi="Calibri" w:cs="Calibri"/>
      <w:color w:val="000000"/>
      <w:spacing w:val="6"/>
      <w:sz w:val="18"/>
      <w:szCs w:val="18"/>
      <w:shd w:val="clear" w:color="auto" w:fill="FFFFFF"/>
      <w:lang w:eastAsia="en-US"/>
    </w:rPr>
  </w:style>
  <w:style w:type="paragraph" w:styleId="Header">
    <w:name w:val="header"/>
    <w:basedOn w:val="Normal"/>
    <w:link w:val="HeaderChar"/>
    <w:uiPriority w:val="99"/>
    <w:unhideWhenUsed/>
    <w:rsid w:val="003C662A"/>
    <w:pPr>
      <w:tabs>
        <w:tab w:val="center" w:pos="4513"/>
        <w:tab w:val="right" w:pos="9026"/>
      </w:tabs>
    </w:pPr>
  </w:style>
  <w:style w:type="character" w:customStyle="1" w:styleId="HeaderChar">
    <w:name w:val="Header Char"/>
    <w:link w:val="Header"/>
    <w:uiPriority w:val="99"/>
    <w:rsid w:val="003C662A"/>
    <w:rPr>
      <w:sz w:val="24"/>
      <w:szCs w:val="24"/>
      <w:lang w:eastAsia="en-US"/>
    </w:rPr>
  </w:style>
  <w:style w:type="paragraph" w:styleId="Footer">
    <w:name w:val="footer"/>
    <w:basedOn w:val="Normal"/>
    <w:link w:val="FooterChar"/>
    <w:uiPriority w:val="99"/>
    <w:unhideWhenUsed/>
    <w:rsid w:val="00764E5D"/>
    <w:pPr>
      <w:tabs>
        <w:tab w:val="center" w:pos="4513"/>
        <w:tab w:val="right" w:pos="9026"/>
      </w:tabs>
    </w:pPr>
  </w:style>
  <w:style w:type="character" w:customStyle="1" w:styleId="FooterChar">
    <w:name w:val="Footer Char"/>
    <w:link w:val="Footer"/>
    <w:uiPriority w:val="99"/>
    <w:rsid w:val="00764E5D"/>
    <w:rPr>
      <w:sz w:val="24"/>
      <w:szCs w:val="24"/>
      <w:lang w:eastAsia="en-US"/>
    </w:rPr>
  </w:style>
  <w:style w:type="character" w:customStyle="1" w:styleId="Heading2Char">
    <w:name w:val="Heading 2 Char"/>
    <w:basedOn w:val="DefaultParagraphFont"/>
    <w:link w:val="Heading2"/>
    <w:uiPriority w:val="9"/>
    <w:semiHidden/>
    <w:rsid w:val="00476800"/>
    <w:rPr>
      <w:rFonts w:asciiTheme="majorHAnsi" w:eastAsiaTheme="majorEastAsia" w:hAnsiTheme="majorHAnsi" w:cstheme="majorBidi"/>
      <w:color w:val="2F5496" w:themeColor="accent1" w:themeShade="BF"/>
      <w:sz w:val="26"/>
      <w:szCs w:val="26"/>
      <w:lang w:eastAsia="en-US"/>
    </w:rPr>
  </w:style>
  <w:style w:type="paragraph" w:styleId="Revision">
    <w:name w:val="Revision"/>
    <w:hidden/>
    <w:uiPriority w:val="71"/>
    <w:rsid w:val="002B0E8B"/>
    <w:rPr>
      <w:sz w:val="24"/>
      <w:szCs w:val="24"/>
      <w:lang w:eastAsia="en-US"/>
    </w:rPr>
  </w:style>
  <w:style w:type="paragraph" w:styleId="CommentSubject">
    <w:name w:val="annotation subject"/>
    <w:basedOn w:val="CommentText"/>
    <w:next w:val="CommentText"/>
    <w:link w:val="CommentSubjectChar"/>
    <w:uiPriority w:val="99"/>
    <w:semiHidden/>
    <w:unhideWhenUsed/>
    <w:rsid w:val="00815046"/>
    <w:pPr>
      <w:spacing w:after="0"/>
    </w:pPr>
    <w:rPr>
      <w:rFonts w:ascii="Cambria" w:eastAsia="MS Mincho" w:hAnsi="Cambria"/>
      <w:b/>
      <w:bCs/>
    </w:rPr>
  </w:style>
  <w:style w:type="character" w:customStyle="1" w:styleId="CommentSubjectChar">
    <w:name w:val="Comment Subject Char"/>
    <w:basedOn w:val="CommentTextChar"/>
    <w:link w:val="CommentSubject"/>
    <w:uiPriority w:val="99"/>
    <w:semiHidden/>
    <w:rsid w:val="00815046"/>
    <w:rPr>
      <w:rFonts w:ascii="Calibri" w:eastAsia="Calibri" w:hAnsi="Calibri"/>
      <w:b/>
      <w:bCs/>
      <w:lang w:eastAsia="en-US"/>
    </w:rPr>
  </w:style>
  <w:style w:type="character" w:styleId="Hyperlink">
    <w:name w:val="Hyperlink"/>
    <w:basedOn w:val="DefaultParagraphFont"/>
    <w:uiPriority w:val="99"/>
    <w:unhideWhenUsed/>
    <w:rsid w:val="00556247"/>
    <w:rPr>
      <w:color w:val="0563C1" w:themeColor="hyperlink"/>
      <w:u w:val="single"/>
    </w:rPr>
  </w:style>
  <w:style w:type="paragraph" w:styleId="TOCHeading">
    <w:name w:val="TOC Heading"/>
    <w:basedOn w:val="Heading1"/>
    <w:next w:val="Normal"/>
    <w:uiPriority w:val="39"/>
    <w:unhideWhenUsed/>
    <w:qFormat/>
    <w:rsid w:val="00556247"/>
    <w:pPr>
      <w:keepLines/>
      <w:spacing w:after="0" w:line="259" w:lineRule="auto"/>
      <w:outlineLvl w:val="9"/>
    </w:pPr>
    <w:rPr>
      <w:rFonts w:asciiTheme="majorHAnsi" w:eastAsiaTheme="majorEastAsia" w:hAnsiTheme="majorHAnsi" w:cstheme="majorBidi"/>
      <w:b w:val="0"/>
      <w:bCs w:val="0"/>
      <w:color w:val="2F5496" w:themeColor="accent1" w:themeShade="BF"/>
      <w:kern w:val="0"/>
      <w:sz w:val="32"/>
      <w:lang w:val="en-US"/>
      <w14:ligatures w14:val="standardContextual"/>
    </w:rPr>
  </w:style>
  <w:style w:type="paragraph" w:styleId="TOC3">
    <w:name w:val="toc 3"/>
    <w:basedOn w:val="Normal"/>
    <w:next w:val="Normal"/>
    <w:autoRedefine/>
    <w:uiPriority w:val="39"/>
    <w:unhideWhenUsed/>
    <w:rsid w:val="00556247"/>
    <w:pPr>
      <w:tabs>
        <w:tab w:val="right" w:leader="dot" w:pos="9628"/>
      </w:tabs>
      <w:ind w:left="480"/>
    </w:pPr>
    <w:rPr>
      <w:rFonts w:ascii="Century Gothic" w:hAnsi="Century Gothic" w:cstheme="minorHAnsi"/>
      <w:noProof/>
      <w:sz w:val="20"/>
      <w:szCs w:val="20"/>
      <w14:ligatures w14:val="standardContextual"/>
    </w:rPr>
  </w:style>
  <w:style w:type="paragraph" w:styleId="TOC1">
    <w:name w:val="toc 1"/>
    <w:basedOn w:val="Normal"/>
    <w:next w:val="Normal"/>
    <w:autoRedefine/>
    <w:uiPriority w:val="39"/>
    <w:unhideWhenUsed/>
    <w:rsid w:val="00556247"/>
    <w:pPr>
      <w:spacing w:before="120" w:after="120"/>
    </w:pPr>
    <w:rPr>
      <w:rFonts w:asciiTheme="minorHAnsi" w:hAnsiTheme="minorHAnsi" w:cstheme="minorHAnsi"/>
      <w:b/>
      <w:bCs/>
      <w:caps/>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86467">
      <w:bodyDiv w:val="1"/>
      <w:marLeft w:val="0"/>
      <w:marRight w:val="0"/>
      <w:marTop w:val="0"/>
      <w:marBottom w:val="0"/>
      <w:divBdr>
        <w:top w:val="none" w:sz="0" w:space="0" w:color="auto"/>
        <w:left w:val="none" w:sz="0" w:space="0" w:color="auto"/>
        <w:bottom w:val="none" w:sz="0" w:space="0" w:color="auto"/>
        <w:right w:val="none" w:sz="0" w:space="0" w:color="auto"/>
      </w:divBdr>
    </w:div>
    <w:div w:id="566763274">
      <w:bodyDiv w:val="1"/>
      <w:marLeft w:val="0"/>
      <w:marRight w:val="0"/>
      <w:marTop w:val="0"/>
      <w:marBottom w:val="0"/>
      <w:divBdr>
        <w:top w:val="none" w:sz="0" w:space="0" w:color="auto"/>
        <w:left w:val="none" w:sz="0" w:space="0" w:color="auto"/>
        <w:bottom w:val="none" w:sz="0" w:space="0" w:color="auto"/>
        <w:right w:val="none" w:sz="0" w:space="0" w:color="auto"/>
      </w:divBdr>
    </w:div>
    <w:div w:id="89512114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TURABIAN.XSL" StyleName="Turabia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0EC0E4B40BDA42A226B9C4DDB53B5E" ma:contentTypeVersion="8" ma:contentTypeDescription="Create a new document." ma:contentTypeScope="" ma:versionID="669b938fd3bfd99e70404aef9b8a01f8">
  <xsd:schema xmlns:xsd="http://www.w3.org/2001/XMLSchema" xmlns:xs="http://www.w3.org/2001/XMLSchema" xmlns:p="http://schemas.microsoft.com/office/2006/metadata/properties" xmlns:ns2="d0d4cbc5-be58-45cb-a54b-1f6f26f277c2" xmlns:ns3="cd9538b8-82db-4565-8931-4568771f151e" targetNamespace="http://schemas.microsoft.com/office/2006/metadata/properties" ma:root="true" ma:fieldsID="8fa790fa8475d978c3eacc1115e5f25c" ns2:_="" ns3:_="">
    <xsd:import namespace="d0d4cbc5-be58-45cb-a54b-1f6f26f277c2"/>
    <xsd:import namespace="cd9538b8-82db-4565-8931-4568771f15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4cbc5-be58-45cb-a54b-1f6f26f277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9538b8-82db-4565-8931-4568771f15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75E59C-587A-4265-92CB-865BEFCB0E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ACDFBB-DCDF-5649-A73D-F53BFC4E49E4}">
  <ds:schemaRefs>
    <ds:schemaRef ds:uri="http://schemas.openxmlformats.org/officeDocument/2006/bibliography"/>
  </ds:schemaRefs>
</ds:datastoreItem>
</file>

<file path=customXml/itemProps3.xml><?xml version="1.0" encoding="utf-8"?>
<ds:datastoreItem xmlns:ds="http://schemas.openxmlformats.org/officeDocument/2006/customXml" ds:itemID="{7C7D3906-B9DF-4E0A-9427-5D623E127D12}">
  <ds:schemaRefs>
    <ds:schemaRef ds:uri="http://schemas.microsoft.com/sharepoint/v3/contenttype/forms"/>
  </ds:schemaRefs>
</ds:datastoreItem>
</file>

<file path=customXml/itemProps4.xml><?xml version="1.0" encoding="utf-8"?>
<ds:datastoreItem xmlns:ds="http://schemas.openxmlformats.org/officeDocument/2006/customXml" ds:itemID="{FA9FD075-6AF2-47FE-9604-A38FC916D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4cbc5-be58-45cb-a54b-1f6f26f277c2"/>
    <ds:schemaRef ds:uri="cd9538b8-82db-4565-8931-4568771f15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1951</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Glasgow Life</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Brown, Amanda</cp:lastModifiedBy>
  <cp:revision>14</cp:revision>
  <cp:lastPrinted>2020-05-25T16:55:00Z</cp:lastPrinted>
  <dcterms:created xsi:type="dcterms:W3CDTF">2025-05-07T16:19:00Z</dcterms:created>
  <dcterms:modified xsi:type="dcterms:W3CDTF">2025-07-07T16:14:00Z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0x010100BB0EC0E4B40BDA42A226B9C4DDB53B5E</vt:lpwstr>
  </property>
</Properties>
</file>